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C229" w14:textId="77777777" w:rsidR="00144E37" w:rsidRDefault="00144E37" w:rsidP="00144E37">
      <w:pPr>
        <w:ind w:left="5387"/>
        <w:jc w:val="left"/>
      </w:pPr>
      <w:r>
        <w:t>Załącznik Nr 1</w:t>
      </w:r>
    </w:p>
    <w:p w14:paraId="0204ED7A" w14:textId="57D78EDA" w:rsidR="00A77B3E" w:rsidRDefault="00144E37" w:rsidP="00144E37">
      <w:pPr>
        <w:ind w:left="5387"/>
        <w:jc w:val="left"/>
      </w:pPr>
      <w:r>
        <w:t xml:space="preserve">do Zarządzenia Nr </w:t>
      </w:r>
      <w:r w:rsidR="00452B22">
        <w:t>6</w:t>
      </w:r>
      <w:r w:rsidR="004258BE">
        <w:t>5</w:t>
      </w:r>
      <w:r>
        <w:t>/202</w:t>
      </w:r>
      <w:r w:rsidR="004258BE">
        <w:t>2</w:t>
      </w:r>
      <w:r w:rsidR="00601D19">
        <w:rPr>
          <w:b/>
          <w:caps/>
        </w:rPr>
        <w:t xml:space="preserve">                      </w:t>
      </w:r>
      <w:r w:rsidR="00F43FE9">
        <w:fldChar w:fldCharType="begin"/>
      </w:r>
      <w:r w:rsidR="00F43FE9">
        <w:fldChar w:fldCharType="end"/>
      </w:r>
      <w:r w:rsidR="00F43FE9">
        <w:br/>
      </w:r>
      <w:r>
        <w:t>Burmistrza</w:t>
      </w:r>
      <w:r w:rsidR="00F43FE9">
        <w:t> Lubieni</w:t>
      </w:r>
      <w:r>
        <w:t>a</w:t>
      </w:r>
      <w:r w:rsidR="00F43FE9">
        <w:t xml:space="preserve"> Kujawsk</w:t>
      </w:r>
      <w:r>
        <w:t>iego</w:t>
      </w:r>
      <w:r w:rsidR="00F43FE9">
        <w:br/>
        <w:t xml:space="preserve">z dnia </w:t>
      </w:r>
      <w:r w:rsidR="004258BE">
        <w:t>5</w:t>
      </w:r>
      <w:r w:rsidR="0081767A">
        <w:t xml:space="preserve"> października</w:t>
      </w:r>
      <w:r>
        <w:t xml:space="preserve"> 202</w:t>
      </w:r>
      <w:r w:rsidR="004258BE">
        <w:t>2</w:t>
      </w:r>
      <w:r>
        <w:t xml:space="preserve"> r.</w:t>
      </w:r>
    </w:p>
    <w:p w14:paraId="603B9B02" w14:textId="77777777" w:rsidR="00144E37" w:rsidRDefault="00144E37">
      <w:pPr>
        <w:keepNext/>
        <w:spacing w:after="480"/>
        <w:jc w:val="center"/>
        <w:rPr>
          <w:b/>
        </w:rPr>
      </w:pPr>
    </w:p>
    <w:p w14:paraId="0836DE12" w14:textId="77777777" w:rsidR="000860D7" w:rsidRDefault="00144E37" w:rsidP="005238AF">
      <w:pPr>
        <w:pStyle w:val="Nagwek10"/>
        <w:shd w:val="clear" w:color="auto" w:fill="auto"/>
        <w:spacing w:after="0" w:line="276" w:lineRule="auto"/>
        <w:ind w:right="40"/>
        <w:rPr>
          <w:sz w:val="24"/>
          <w:szCs w:val="24"/>
        </w:rPr>
      </w:pPr>
      <w:r w:rsidRPr="000860D7">
        <w:rPr>
          <w:sz w:val="24"/>
          <w:szCs w:val="24"/>
        </w:rPr>
        <w:t xml:space="preserve">Projekt </w:t>
      </w:r>
      <w:bookmarkStart w:id="0" w:name="bookmark4"/>
    </w:p>
    <w:p w14:paraId="2A5A8C87" w14:textId="4A923821" w:rsidR="000860D7" w:rsidRPr="000860D7" w:rsidRDefault="000860D7" w:rsidP="005238AF">
      <w:pPr>
        <w:pStyle w:val="Nagwek10"/>
        <w:shd w:val="clear" w:color="auto" w:fill="auto"/>
        <w:spacing w:after="0" w:line="276" w:lineRule="auto"/>
        <w:ind w:right="40"/>
        <w:rPr>
          <w:sz w:val="24"/>
          <w:szCs w:val="24"/>
        </w:rPr>
      </w:pPr>
      <w:r w:rsidRPr="000860D7">
        <w:rPr>
          <w:sz w:val="24"/>
          <w:szCs w:val="24"/>
        </w:rPr>
        <w:t>Roczn</w:t>
      </w:r>
      <w:r>
        <w:rPr>
          <w:sz w:val="24"/>
          <w:szCs w:val="24"/>
        </w:rPr>
        <w:t xml:space="preserve">ego </w:t>
      </w:r>
      <w:r w:rsidRPr="000860D7">
        <w:rPr>
          <w:sz w:val="24"/>
          <w:szCs w:val="24"/>
        </w:rPr>
        <w:t>Program</w:t>
      </w:r>
      <w:r>
        <w:rPr>
          <w:sz w:val="24"/>
          <w:szCs w:val="24"/>
        </w:rPr>
        <w:t>u</w:t>
      </w:r>
      <w:r w:rsidRPr="000860D7">
        <w:rPr>
          <w:sz w:val="24"/>
          <w:szCs w:val="24"/>
        </w:rPr>
        <w:t xml:space="preserve"> współpracy Gminy </w:t>
      </w:r>
      <w:r>
        <w:rPr>
          <w:sz w:val="24"/>
          <w:szCs w:val="24"/>
        </w:rPr>
        <w:t>Lubień Kujawski</w:t>
      </w:r>
      <w:r w:rsidRPr="000860D7">
        <w:rPr>
          <w:sz w:val="24"/>
          <w:szCs w:val="24"/>
        </w:rPr>
        <w:t xml:space="preserve"> z organizacjami pozarządowymi oraz podmiotami,</w:t>
      </w:r>
      <w:r>
        <w:rPr>
          <w:sz w:val="24"/>
          <w:szCs w:val="24"/>
        </w:rPr>
        <w:t xml:space="preserve"> </w:t>
      </w:r>
      <w:r w:rsidRPr="000860D7">
        <w:rPr>
          <w:sz w:val="24"/>
          <w:szCs w:val="24"/>
        </w:rPr>
        <w:t>o których mowa w art. 3 ust. 3 ustawy o działalności pożytku publicznego</w:t>
      </w:r>
      <w:r w:rsidR="00261ABA">
        <w:rPr>
          <w:sz w:val="24"/>
          <w:szCs w:val="24"/>
        </w:rPr>
        <w:t xml:space="preserve">                 </w:t>
      </w:r>
      <w:r w:rsidRPr="000860D7">
        <w:rPr>
          <w:sz w:val="24"/>
          <w:szCs w:val="24"/>
        </w:rPr>
        <w:t xml:space="preserve"> i o wolontariacie na rok 202</w:t>
      </w:r>
      <w:bookmarkEnd w:id="0"/>
      <w:r w:rsidR="004258BE">
        <w:rPr>
          <w:sz w:val="24"/>
          <w:szCs w:val="24"/>
        </w:rPr>
        <w:t>3</w:t>
      </w:r>
    </w:p>
    <w:p w14:paraId="121703CA" w14:textId="6ECDE8CA" w:rsidR="00A77B3E" w:rsidRPr="000860D7" w:rsidRDefault="00000000" w:rsidP="005238AF">
      <w:pPr>
        <w:keepNext/>
        <w:spacing w:after="480" w:line="276" w:lineRule="auto"/>
        <w:jc w:val="center"/>
        <w:rPr>
          <w:b/>
        </w:rPr>
      </w:pPr>
    </w:p>
    <w:p w14:paraId="74685232" w14:textId="35582498" w:rsidR="009C4CE3" w:rsidRDefault="009C4CE3" w:rsidP="009C4CE3">
      <w:pPr>
        <w:keepNext/>
        <w:spacing w:line="276" w:lineRule="auto"/>
        <w:jc w:val="center"/>
        <w:rPr>
          <w:b/>
        </w:rPr>
      </w:pPr>
      <w:r>
        <w:rPr>
          <w:b/>
        </w:rPr>
        <w:t xml:space="preserve">ROZDZIAŁ </w:t>
      </w:r>
      <w:r w:rsidR="00072293">
        <w:rPr>
          <w:b/>
        </w:rPr>
        <w:t>1</w:t>
      </w:r>
    </w:p>
    <w:p w14:paraId="4682F9F9" w14:textId="238AAA52" w:rsidR="009C4CE3" w:rsidRDefault="009C4CE3" w:rsidP="009C4CE3">
      <w:pPr>
        <w:keepNext/>
        <w:spacing w:after="240"/>
        <w:jc w:val="center"/>
        <w:rPr>
          <w:b/>
        </w:rPr>
      </w:pPr>
      <w:r>
        <w:rPr>
          <w:b/>
        </w:rPr>
        <w:t>Postanowienia ogólne</w:t>
      </w:r>
    </w:p>
    <w:p w14:paraId="4656C2A9" w14:textId="6C5B7E77" w:rsidR="000860D7" w:rsidRPr="000860D7" w:rsidRDefault="00EE193F" w:rsidP="005238AF">
      <w:pPr>
        <w:pStyle w:val="Teksttreci20"/>
        <w:shd w:val="clear" w:color="auto" w:fill="auto"/>
        <w:spacing w:before="0" w:after="94" w:line="240" w:lineRule="auto"/>
        <w:ind w:firstLine="0"/>
        <w:jc w:val="both"/>
        <w:rPr>
          <w:sz w:val="24"/>
          <w:szCs w:val="24"/>
        </w:rPr>
      </w:pPr>
      <w:r w:rsidRPr="00EE193F">
        <w:rPr>
          <w:b/>
          <w:sz w:val="24"/>
          <w:szCs w:val="24"/>
        </w:rPr>
        <w:t>§ 1.</w:t>
      </w:r>
      <w:r>
        <w:rPr>
          <w:b/>
        </w:rPr>
        <w:t> </w:t>
      </w:r>
      <w:r w:rsidR="000860D7" w:rsidRPr="000860D7">
        <w:rPr>
          <w:sz w:val="24"/>
          <w:szCs w:val="24"/>
        </w:rPr>
        <w:t>Ilekroć w niniejszym Programie mowa o:</w:t>
      </w:r>
    </w:p>
    <w:p w14:paraId="09769CF9" w14:textId="62B10EB9" w:rsidR="000860D7" w:rsidRPr="000860D7" w:rsidRDefault="000860D7" w:rsidP="008628B0">
      <w:pPr>
        <w:pStyle w:val="Teksttreci20"/>
        <w:numPr>
          <w:ilvl w:val="0"/>
          <w:numId w:val="3"/>
        </w:numPr>
        <w:shd w:val="clear" w:color="auto" w:fill="auto"/>
        <w:tabs>
          <w:tab w:val="left" w:pos="504"/>
        </w:tabs>
        <w:spacing w:before="0" w:after="60" w:line="240" w:lineRule="auto"/>
        <w:ind w:left="709"/>
        <w:jc w:val="both"/>
        <w:rPr>
          <w:sz w:val="24"/>
          <w:szCs w:val="24"/>
        </w:rPr>
      </w:pPr>
      <w:r w:rsidRPr="000860D7">
        <w:rPr>
          <w:sz w:val="24"/>
          <w:szCs w:val="24"/>
        </w:rPr>
        <w:t>ustawie - rozumie się przez to ustawę z dnia 24 kwietnia 2003 roku o działalności pożytku publicznego i o wolontariacie (Dz. U. z 202</w:t>
      </w:r>
      <w:r w:rsidR="004258BE">
        <w:rPr>
          <w:sz w:val="24"/>
          <w:szCs w:val="24"/>
        </w:rPr>
        <w:t>2</w:t>
      </w:r>
      <w:r w:rsidRPr="000860D7">
        <w:rPr>
          <w:sz w:val="24"/>
          <w:szCs w:val="24"/>
        </w:rPr>
        <w:t xml:space="preserve"> r. poz. 1</w:t>
      </w:r>
      <w:r w:rsidR="004258BE">
        <w:rPr>
          <w:sz w:val="24"/>
          <w:szCs w:val="24"/>
        </w:rPr>
        <w:t>327</w:t>
      </w:r>
      <w:r w:rsidRPr="000860D7">
        <w:rPr>
          <w:sz w:val="24"/>
          <w:szCs w:val="24"/>
        </w:rPr>
        <w:t>);</w:t>
      </w:r>
    </w:p>
    <w:p w14:paraId="2670AC30" w14:textId="58699AA6" w:rsidR="000860D7" w:rsidRPr="000860D7" w:rsidRDefault="000860D7" w:rsidP="008365B3">
      <w:pPr>
        <w:pStyle w:val="Teksttreci20"/>
        <w:numPr>
          <w:ilvl w:val="0"/>
          <w:numId w:val="3"/>
        </w:numPr>
        <w:shd w:val="clear" w:color="auto" w:fill="auto"/>
        <w:tabs>
          <w:tab w:val="left" w:pos="528"/>
        </w:tabs>
        <w:spacing w:before="0" w:after="60" w:line="240" w:lineRule="auto"/>
        <w:ind w:left="709"/>
        <w:jc w:val="both"/>
        <w:rPr>
          <w:sz w:val="24"/>
          <w:szCs w:val="24"/>
        </w:rPr>
      </w:pPr>
      <w:r w:rsidRPr="000860D7">
        <w:rPr>
          <w:sz w:val="24"/>
          <w:szCs w:val="24"/>
        </w:rPr>
        <w:t>organizacjach pozarządowych - rozumie się przez to osoby prawne i jednostki organizacyjne, o których mowa w art. 3 ust. 2 i 3 ustawy z 24 kwietnia 2003 roku</w:t>
      </w:r>
      <w:r w:rsidR="008365B3">
        <w:rPr>
          <w:sz w:val="24"/>
          <w:szCs w:val="24"/>
        </w:rPr>
        <w:t xml:space="preserve"> </w:t>
      </w:r>
      <w:r w:rsidRPr="000860D7">
        <w:rPr>
          <w:sz w:val="24"/>
          <w:szCs w:val="24"/>
        </w:rPr>
        <w:t>o działalności pożytku publicznego i o wolontariacie;</w:t>
      </w:r>
    </w:p>
    <w:p w14:paraId="4B8A7BF6" w14:textId="29FFC918" w:rsidR="000860D7" w:rsidRPr="000860D7" w:rsidRDefault="000860D7" w:rsidP="008628B0">
      <w:pPr>
        <w:pStyle w:val="Teksttreci20"/>
        <w:numPr>
          <w:ilvl w:val="0"/>
          <w:numId w:val="3"/>
        </w:numPr>
        <w:shd w:val="clear" w:color="auto" w:fill="auto"/>
        <w:tabs>
          <w:tab w:val="left" w:pos="528"/>
        </w:tabs>
        <w:spacing w:before="0" w:after="64" w:line="240" w:lineRule="auto"/>
        <w:ind w:left="709"/>
        <w:jc w:val="both"/>
        <w:rPr>
          <w:sz w:val="24"/>
          <w:szCs w:val="24"/>
        </w:rPr>
      </w:pPr>
      <w:r w:rsidRPr="000860D7">
        <w:rPr>
          <w:sz w:val="24"/>
          <w:szCs w:val="24"/>
        </w:rPr>
        <w:t xml:space="preserve">programie - rozumie się przez to Roczny Program współpracy Gminy </w:t>
      </w:r>
      <w:r w:rsidR="0081767A">
        <w:rPr>
          <w:sz w:val="24"/>
          <w:szCs w:val="24"/>
        </w:rPr>
        <w:t>Lubień Kujawski</w:t>
      </w:r>
      <w:r w:rsidRPr="000860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</w:t>
      </w:r>
      <w:r w:rsidRPr="000860D7">
        <w:rPr>
          <w:sz w:val="24"/>
          <w:szCs w:val="24"/>
        </w:rPr>
        <w:t xml:space="preserve">z organizacjami pozarządowymi oraz podmiotami, o których mowa w art. 3 ust. 3 ustawy </w:t>
      </w:r>
      <w:r w:rsidR="008365B3">
        <w:rPr>
          <w:sz w:val="24"/>
          <w:szCs w:val="24"/>
        </w:rPr>
        <w:t xml:space="preserve">                     </w:t>
      </w:r>
      <w:r w:rsidRPr="000860D7">
        <w:rPr>
          <w:sz w:val="24"/>
          <w:szCs w:val="24"/>
        </w:rPr>
        <w:t>o działalności pożytku publicznego i o wolontariacie na rok 202</w:t>
      </w:r>
      <w:r w:rsidR="004258BE">
        <w:rPr>
          <w:sz w:val="24"/>
          <w:szCs w:val="24"/>
        </w:rPr>
        <w:t>3</w:t>
      </w:r>
      <w:r>
        <w:rPr>
          <w:sz w:val="24"/>
          <w:szCs w:val="24"/>
        </w:rPr>
        <w:t>;</w:t>
      </w:r>
    </w:p>
    <w:p w14:paraId="1AC273FF" w14:textId="74C2FA5F" w:rsidR="000860D7" w:rsidRDefault="000860D7" w:rsidP="008628B0">
      <w:pPr>
        <w:pStyle w:val="Teksttreci20"/>
        <w:numPr>
          <w:ilvl w:val="0"/>
          <w:numId w:val="3"/>
        </w:numPr>
        <w:shd w:val="clear" w:color="auto" w:fill="auto"/>
        <w:tabs>
          <w:tab w:val="left" w:pos="528"/>
        </w:tabs>
        <w:spacing w:before="0" w:after="80" w:line="240" w:lineRule="auto"/>
        <w:ind w:left="709"/>
        <w:jc w:val="both"/>
        <w:rPr>
          <w:sz w:val="24"/>
          <w:szCs w:val="24"/>
        </w:rPr>
      </w:pPr>
      <w:r w:rsidRPr="000860D7">
        <w:rPr>
          <w:sz w:val="24"/>
          <w:szCs w:val="24"/>
        </w:rPr>
        <w:t xml:space="preserve">konkursie - rozumie się przez to otwarty konkurs ofert, o którym mowa w art. 11 ust. 2 </w:t>
      </w:r>
      <w:r>
        <w:rPr>
          <w:sz w:val="24"/>
          <w:szCs w:val="24"/>
        </w:rPr>
        <w:t xml:space="preserve">                               </w:t>
      </w:r>
      <w:r w:rsidRPr="000860D7">
        <w:rPr>
          <w:sz w:val="24"/>
          <w:szCs w:val="24"/>
        </w:rPr>
        <w:t xml:space="preserve">i w art. 13 ustawy z dnia 24 kwietnia 2003 roku o działalności pożytku publicznego </w:t>
      </w:r>
      <w:r>
        <w:rPr>
          <w:sz w:val="24"/>
          <w:szCs w:val="24"/>
        </w:rPr>
        <w:t xml:space="preserve">                            </w:t>
      </w:r>
      <w:r w:rsidRPr="000860D7">
        <w:rPr>
          <w:sz w:val="24"/>
          <w:szCs w:val="24"/>
        </w:rPr>
        <w:t>i o wolontariacie;</w:t>
      </w:r>
    </w:p>
    <w:p w14:paraId="7EAA2C9B" w14:textId="193E7258" w:rsidR="000860D7" w:rsidRPr="000860D7" w:rsidRDefault="000860D7" w:rsidP="008628B0">
      <w:pPr>
        <w:pStyle w:val="Teksttreci20"/>
        <w:numPr>
          <w:ilvl w:val="0"/>
          <w:numId w:val="3"/>
        </w:numPr>
        <w:shd w:val="clear" w:color="auto" w:fill="auto"/>
        <w:tabs>
          <w:tab w:val="left" w:pos="528"/>
        </w:tabs>
        <w:spacing w:before="0" w:after="80" w:line="240" w:lineRule="auto"/>
        <w:ind w:left="709"/>
        <w:jc w:val="both"/>
        <w:rPr>
          <w:sz w:val="24"/>
          <w:szCs w:val="24"/>
        </w:rPr>
      </w:pPr>
      <w:r w:rsidRPr="000860D7">
        <w:rPr>
          <w:sz w:val="24"/>
          <w:szCs w:val="24"/>
        </w:rPr>
        <w:t xml:space="preserve">gminie </w:t>
      </w:r>
      <w:r w:rsidR="008365B3">
        <w:rPr>
          <w:sz w:val="24"/>
          <w:szCs w:val="24"/>
        </w:rPr>
        <w:t xml:space="preserve">- </w:t>
      </w:r>
      <w:r w:rsidRPr="000860D7">
        <w:rPr>
          <w:sz w:val="24"/>
          <w:szCs w:val="24"/>
        </w:rPr>
        <w:t xml:space="preserve"> należy przez to rozumieć Gminę Lubień Kujawski;</w:t>
      </w:r>
    </w:p>
    <w:p w14:paraId="617E29D9" w14:textId="49AD2EF1" w:rsidR="000860D7" w:rsidRPr="000860D7" w:rsidRDefault="000860D7" w:rsidP="008628B0">
      <w:pPr>
        <w:pStyle w:val="Teksttreci20"/>
        <w:numPr>
          <w:ilvl w:val="0"/>
          <w:numId w:val="3"/>
        </w:numPr>
        <w:shd w:val="clear" w:color="auto" w:fill="auto"/>
        <w:tabs>
          <w:tab w:val="left" w:pos="528"/>
        </w:tabs>
        <w:spacing w:before="0" w:after="80" w:line="240" w:lineRule="auto"/>
        <w:ind w:left="709"/>
        <w:jc w:val="both"/>
        <w:rPr>
          <w:sz w:val="24"/>
          <w:szCs w:val="24"/>
        </w:rPr>
      </w:pPr>
      <w:r w:rsidRPr="000860D7">
        <w:rPr>
          <w:sz w:val="24"/>
          <w:szCs w:val="24"/>
        </w:rPr>
        <w:t xml:space="preserve">burmistrzu </w:t>
      </w:r>
      <w:r w:rsidR="008365B3">
        <w:rPr>
          <w:sz w:val="24"/>
          <w:szCs w:val="24"/>
        </w:rPr>
        <w:t>-</w:t>
      </w:r>
      <w:r w:rsidRPr="000860D7">
        <w:rPr>
          <w:sz w:val="24"/>
          <w:szCs w:val="24"/>
        </w:rPr>
        <w:t xml:space="preserve"> należy przez to rozumieć Burmistrza Lubienia Kujawskiego.</w:t>
      </w:r>
    </w:p>
    <w:p w14:paraId="0654CF87" w14:textId="77777777" w:rsidR="000860D7" w:rsidRPr="000860D7" w:rsidRDefault="000860D7" w:rsidP="000860D7">
      <w:pPr>
        <w:pStyle w:val="Teksttreci20"/>
        <w:shd w:val="clear" w:color="auto" w:fill="auto"/>
        <w:tabs>
          <w:tab w:val="left" w:pos="528"/>
        </w:tabs>
        <w:spacing w:before="0" w:after="80" w:line="240" w:lineRule="auto"/>
        <w:ind w:left="700" w:firstLine="0"/>
        <w:jc w:val="both"/>
        <w:rPr>
          <w:sz w:val="24"/>
          <w:szCs w:val="24"/>
        </w:rPr>
      </w:pPr>
    </w:p>
    <w:p w14:paraId="09EE54A4" w14:textId="10EB5AEB" w:rsidR="00072293" w:rsidRDefault="00072293" w:rsidP="00072293">
      <w:pPr>
        <w:keepNext/>
        <w:spacing w:line="276" w:lineRule="auto"/>
        <w:jc w:val="center"/>
        <w:rPr>
          <w:b/>
        </w:rPr>
      </w:pPr>
      <w:r>
        <w:rPr>
          <w:b/>
        </w:rPr>
        <w:t>ROZDZIAŁ 2</w:t>
      </w:r>
    </w:p>
    <w:p w14:paraId="1731DBB1" w14:textId="09747C31" w:rsidR="00072293" w:rsidRDefault="00072293" w:rsidP="00072293">
      <w:pPr>
        <w:keepNext/>
        <w:spacing w:after="240"/>
        <w:jc w:val="center"/>
        <w:rPr>
          <w:b/>
        </w:rPr>
      </w:pPr>
      <w:r>
        <w:rPr>
          <w:b/>
        </w:rPr>
        <w:t>Cel główny i cele szczegółowe</w:t>
      </w:r>
    </w:p>
    <w:p w14:paraId="4A41E4C6" w14:textId="3F61BD47" w:rsidR="003C7DC6" w:rsidRPr="005238AF" w:rsidRDefault="00F43FE9" w:rsidP="005238AF">
      <w:pPr>
        <w:pStyle w:val="Teksttreci20"/>
        <w:shd w:val="clear" w:color="auto" w:fill="auto"/>
        <w:spacing w:before="0" w:after="94" w:line="240" w:lineRule="auto"/>
        <w:ind w:firstLine="0"/>
        <w:jc w:val="both"/>
        <w:rPr>
          <w:sz w:val="24"/>
          <w:szCs w:val="24"/>
        </w:rPr>
      </w:pPr>
      <w:r w:rsidRPr="005238AF">
        <w:rPr>
          <w:b/>
          <w:sz w:val="24"/>
          <w:szCs w:val="24"/>
        </w:rPr>
        <w:t>§ </w:t>
      </w:r>
      <w:r w:rsidR="00EE193F" w:rsidRPr="005238AF">
        <w:rPr>
          <w:b/>
          <w:sz w:val="24"/>
          <w:szCs w:val="24"/>
        </w:rPr>
        <w:t>2</w:t>
      </w:r>
      <w:r w:rsidRPr="005238AF">
        <w:rPr>
          <w:b/>
          <w:sz w:val="24"/>
          <w:szCs w:val="24"/>
        </w:rPr>
        <w:t>. </w:t>
      </w:r>
      <w:r w:rsidRPr="005238AF">
        <w:rPr>
          <w:color w:val="000000"/>
          <w:sz w:val="24"/>
          <w:szCs w:val="24"/>
          <w:u w:color="000000"/>
        </w:rPr>
        <w:t xml:space="preserve">Celem głównym Programu jest </w:t>
      </w:r>
      <w:r w:rsidR="00072293" w:rsidRPr="005238AF">
        <w:rPr>
          <w:color w:val="000000"/>
          <w:sz w:val="24"/>
          <w:szCs w:val="24"/>
          <w:u w:color="000000"/>
        </w:rPr>
        <w:t>budowanie i umacnianie partnerstwa pomiędzy Gminą Lubień Kujawski, a organizacjami pozarządowymi działającymi na terenie gminy</w:t>
      </w:r>
      <w:r w:rsidR="003C7DC6" w:rsidRPr="005238AF">
        <w:rPr>
          <w:color w:val="000000"/>
          <w:sz w:val="24"/>
          <w:szCs w:val="24"/>
          <w:u w:color="000000"/>
        </w:rPr>
        <w:t xml:space="preserve">, </w:t>
      </w:r>
      <w:r w:rsidR="00EE193F" w:rsidRPr="005238AF">
        <w:rPr>
          <w:color w:val="000000"/>
          <w:sz w:val="24"/>
          <w:szCs w:val="24"/>
          <w:u w:color="000000"/>
        </w:rPr>
        <w:t>służącego do efektywnego definiowania pot</w:t>
      </w:r>
      <w:r w:rsidR="003C7DC6" w:rsidRPr="005238AF">
        <w:rPr>
          <w:sz w:val="24"/>
          <w:szCs w:val="24"/>
        </w:rPr>
        <w:t>rzeb mieszkańców</w:t>
      </w:r>
      <w:r w:rsidR="00EE193F" w:rsidRPr="005238AF">
        <w:rPr>
          <w:sz w:val="24"/>
          <w:szCs w:val="24"/>
        </w:rPr>
        <w:t xml:space="preserve"> i ich zaspokajania przez wspólną realizację</w:t>
      </w:r>
      <w:r w:rsidR="00D60F99" w:rsidRPr="005238AF">
        <w:rPr>
          <w:sz w:val="24"/>
          <w:szCs w:val="24"/>
        </w:rPr>
        <w:t xml:space="preserve"> zadań publicznych</w:t>
      </w:r>
      <w:r w:rsidR="003C7DC6" w:rsidRPr="005238AF">
        <w:rPr>
          <w:sz w:val="24"/>
          <w:szCs w:val="24"/>
        </w:rPr>
        <w:t>.</w:t>
      </w:r>
    </w:p>
    <w:p w14:paraId="3689A409" w14:textId="0FDA393C" w:rsidR="00A77B3E" w:rsidRPr="005238AF" w:rsidRDefault="00F43FE9" w:rsidP="005238AF">
      <w:pPr>
        <w:keepLines/>
        <w:spacing w:before="120" w:after="120"/>
        <w:rPr>
          <w:color w:val="000000"/>
          <w:u w:color="000000"/>
        </w:rPr>
      </w:pPr>
      <w:r w:rsidRPr="005238AF">
        <w:rPr>
          <w:b/>
        </w:rPr>
        <w:t>§ </w:t>
      </w:r>
      <w:r w:rsidR="00D60F99" w:rsidRPr="005238AF">
        <w:rPr>
          <w:b/>
        </w:rPr>
        <w:t>3</w:t>
      </w:r>
      <w:r w:rsidRPr="005238AF">
        <w:rPr>
          <w:b/>
        </w:rPr>
        <w:t>. </w:t>
      </w:r>
      <w:r w:rsidR="00D60F99" w:rsidRPr="005238AF">
        <w:rPr>
          <w:color w:val="000000"/>
          <w:u w:color="000000"/>
        </w:rPr>
        <w:t>Celami szczegółowymi rocznego programu są:</w:t>
      </w:r>
    </w:p>
    <w:p w14:paraId="6CCCDDB1" w14:textId="3CACB479" w:rsidR="00D60F99" w:rsidRPr="005238AF" w:rsidRDefault="005238AF" w:rsidP="008628B0">
      <w:pPr>
        <w:pStyle w:val="Teksttreci20"/>
        <w:numPr>
          <w:ilvl w:val="0"/>
          <w:numId w:val="5"/>
        </w:numPr>
        <w:shd w:val="clear" w:color="auto" w:fill="auto"/>
        <w:tabs>
          <w:tab w:val="left" w:pos="504"/>
        </w:tabs>
        <w:spacing w:before="0" w:after="6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D60F99" w:rsidRPr="005238AF">
        <w:rPr>
          <w:sz w:val="24"/>
          <w:szCs w:val="24"/>
        </w:rPr>
        <w:t>ształtowanie lokalnego społeczeństwa obywatelskiego i wspomaganie rozwoju społeczności lokalnych:</w:t>
      </w:r>
    </w:p>
    <w:p w14:paraId="0A61B428" w14:textId="7FF84157" w:rsidR="00D60F99" w:rsidRPr="005238AF" w:rsidRDefault="00D60F99" w:rsidP="008628B0">
      <w:pPr>
        <w:pStyle w:val="Teksttreci20"/>
        <w:numPr>
          <w:ilvl w:val="0"/>
          <w:numId w:val="4"/>
        </w:numPr>
        <w:shd w:val="clear" w:color="auto" w:fill="auto"/>
        <w:tabs>
          <w:tab w:val="left" w:pos="743"/>
        </w:tabs>
        <w:spacing w:before="0" w:after="88" w:line="254" w:lineRule="exact"/>
        <w:ind w:left="1134"/>
        <w:jc w:val="both"/>
        <w:rPr>
          <w:sz w:val="24"/>
          <w:szCs w:val="24"/>
        </w:rPr>
      </w:pPr>
      <w:r w:rsidRPr="005238AF">
        <w:rPr>
          <w:sz w:val="24"/>
          <w:szCs w:val="24"/>
        </w:rPr>
        <w:t>organizowanie i wspieranie działań społecznych i inicjatyw obywatelskich na rzecz Gminy Lubień Kujawski i rozwoju więzi lokalnych oraz poczucia przynależności mieszkańców do społeczności lokalnej gminy,</w:t>
      </w:r>
    </w:p>
    <w:p w14:paraId="614928E3" w14:textId="3AC657F3" w:rsidR="00D60F99" w:rsidRPr="005238AF" w:rsidRDefault="00D60F99" w:rsidP="008628B0">
      <w:pPr>
        <w:pStyle w:val="Teksttreci20"/>
        <w:numPr>
          <w:ilvl w:val="0"/>
          <w:numId w:val="4"/>
        </w:numPr>
        <w:shd w:val="clear" w:color="auto" w:fill="auto"/>
        <w:tabs>
          <w:tab w:val="left" w:pos="753"/>
        </w:tabs>
        <w:spacing w:before="0" w:after="88" w:line="254" w:lineRule="exact"/>
        <w:ind w:left="1134"/>
        <w:jc w:val="both"/>
        <w:rPr>
          <w:sz w:val="24"/>
          <w:szCs w:val="24"/>
        </w:rPr>
      </w:pPr>
      <w:r w:rsidRPr="005238AF">
        <w:rPr>
          <w:sz w:val="24"/>
          <w:szCs w:val="24"/>
        </w:rPr>
        <w:t>tworzenie warunków do zwiększania aktywności społecznej mieszkańców gminy,</w:t>
      </w:r>
    </w:p>
    <w:p w14:paraId="4EB27BCF" w14:textId="77777777" w:rsidR="00D60F99" w:rsidRPr="00D60F99" w:rsidRDefault="00D60F99" w:rsidP="008628B0">
      <w:pPr>
        <w:pStyle w:val="Teksttreci20"/>
        <w:numPr>
          <w:ilvl w:val="0"/>
          <w:numId w:val="4"/>
        </w:numPr>
        <w:shd w:val="clear" w:color="auto" w:fill="auto"/>
        <w:tabs>
          <w:tab w:val="left" w:pos="753"/>
        </w:tabs>
        <w:spacing w:before="0" w:after="88" w:line="254" w:lineRule="exact"/>
        <w:ind w:left="1134"/>
        <w:jc w:val="both"/>
        <w:rPr>
          <w:sz w:val="24"/>
          <w:szCs w:val="24"/>
        </w:rPr>
      </w:pPr>
      <w:r w:rsidRPr="005238AF">
        <w:rPr>
          <w:sz w:val="24"/>
          <w:szCs w:val="24"/>
        </w:rPr>
        <w:lastRenderedPageBreak/>
        <w:t>umacnianie w świadomości społecznej poczucia odpowiedzialności za siebie, swoje otoczenie, wspólnotę lokalną</w:t>
      </w:r>
      <w:r w:rsidRPr="00D60F99">
        <w:rPr>
          <w:sz w:val="24"/>
          <w:szCs w:val="24"/>
        </w:rPr>
        <w:t>,</w:t>
      </w:r>
    </w:p>
    <w:p w14:paraId="30448AE4" w14:textId="77777777" w:rsidR="00D60F99" w:rsidRPr="00D60F99" w:rsidRDefault="00D60F99" w:rsidP="008628B0">
      <w:pPr>
        <w:pStyle w:val="Teksttreci20"/>
        <w:numPr>
          <w:ilvl w:val="0"/>
          <w:numId w:val="4"/>
        </w:numPr>
        <w:shd w:val="clear" w:color="auto" w:fill="auto"/>
        <w:tabs>
          <w:tab w:val="left" w:pos="753"/>
        </w:tabs>
        <w:spacing w:before="0" w:after="88" w:line="254" w:lineRule="exact"/>
        <w:ind w:left="1134"/>
        <w:jc w:val="both"/>
        <w:rPr>
          <w:sz w:val="24"/>
          <w:szCs w:val="24"/>
        </w:rPr>
      </w:pPr>
      <w:r w:rsidRPr="00D60F99">
        <w:rPr>
          <w:sz w:val="24"/>
          <w:szCs w:val="24"/>
        </w:rPr>
        <w:t>promocję postaw obywatelskich i prospołecznych,</w:t>
      </w:r>
    </w:p>
    <w:p w14:paraId="50912CBC" w14:textId="77777777" w:rsidR="00D60F99" w:rsidRPr="00D60F99" w:rsidRDefault="00D60F99" w:rsidP="008628B0">
      <w:pPr>
        <w:pStyle w:val="Teksttreci20"/>
        <w:numPr>
          <w:ilvl w:val="0"/>
          <w:numId w:val="4"/>
        </w:numPr>
        <w:shd w:val="clear" w:color="auto" w:fill="auto"/>
        <w:tabs>
          <w:tab w:val="left" w:pos="753"/>
        </w:tabs>
        <w:spacing w:before="0" w:after="88" w:line="254" w:lineRule="exact"/>
        <w:ind w:left="1134"/>
        <w:jc w:val="both"/>
        <w:rPr>
          <w:sz w:val="24"/>
          <w:szCs w:val="24"/>
        </w:rPr>
      </w:pPr>
      <w:r w:rsidRPr="00D60F99">
        <w:rPr>
          <w:sz w:val="24"/>
          <w:szCs w:val="24"/>
        </w:rPr>
        <w:t>zwiększenie udziału mieszkańców w rozwiązywaniu lokalnych problemów,</w:t>
      </w:r>
    </w:p>
    <w:p w14:paraId="6C6E1551" w14:textId="77777777" w:rsidR="00D60F99" w:rsidRPr="00D60F99" w:rsidRDefault="00D60F99" w:rsidP="008628B0">
      <w:pPr>
        <w:pStyle w:val="Teksttreci20"/>
        <w:numPr>
          <w:ilvl w:val="0"/>
          <w:numId w:val="4"/>
        </w:numPr>
        <w:shd w:val="clear" w:color="auto" w:fill="auto"/>
        <w:tabs>
          <w:tab w:val="left" w:pos="753"/>
        </w:tabs>
        <w:spacing w:before="0" w:after="88" w:line="254" w:lineRule="exact"/>
        <w:ind w:left="1134"/>
        <w:jc w:val="both"/>
        <w:rPr>
          <w:sz w:val="24"/>
          <w:szCs w:val="24"/>
        </w:rPr>
      </w:pPr>
      <w:r w:rsidRPr="00D60F99">
        <w:rPr>
          <w:sz w:val="24"/>
          <w:szCs w:val="24"/>
        </w:rPr>
        <w:t>przeciwdziałanie dyskryminacji i wykluczeniu społecznemu,</w:t>
      </w:r>
    </w:p>
    <w:p w14:paraId="5634A947" w14:textId="4775DBE1" w:rsidR="00D60F99" w:rsidRPr="00D60F99" w:rsidRDefault="00D60F99" w:rsidP="008628B0">
      <w:pPr>
        <w:pStyle w:val="Teksttreci20"/>
        <w:numPr>
          <w:ilvl w:val="0"/>
          <w:numId w:val="4"/>
        </w:numPr>
        <w:shd w:val="clear" w:color="auto" w:fill="auto"/>
        <w:tabs>
          <w:tab w:val="left" w:pos="753"/>
        </w:tabs>
        <w:spacing w:before="0" w:after="88" w:line="254" w:lineRule="exact"/>
        <w:ind w:left="1134"/>
        <w:jc w:val="both"/>
        <w:rPr>
          <w:sz w:val="24"/>
          <w:szCs w:val="24"/>
        </w:rPr>
      </w:pPr>
      <w:r w:rsidRPr="00D60F99">
        <w:rPr>
          <w:sz w:val="24"/>
          <w:szCs w:val="24"/>
        </w:rPr>
        <w:t>wspieranie tworzenia infrastruktury społecznej</w:t>
      </w:r>
      <w:r w:rsidR="008365B3">
        <w:rPr>
          <w:sz w:val="24"/>
          <w:szCs w:val="24"/>
        </w:rPr>
        <w:t>.</w:t>
      </w:r>
    </w:p>
    <w:p w14:paraId="3D4EF584" w14:textId="6FC25690" w:rsidR="00D60F99" w:rsidRPr="00D60F99" w:rsidRDefault="005238AF" w:rsidP="008628B0">
      <w:pPr>
        <w:pStyle w:val="Teksttreci20"/>
        <w:numPr>
          <w:ilvl w:val="0"/>
          <w:numId w:val="5"/>
        </w:numPr>
        <w:shd w:val="clear" w:color="auto" w:fill="auto"/>
        <w:tabs>
          <w:tab w:val="left" w:pos="528"/>
        </w:tabs>
        <w:spacing w:before="0" w:after="6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D60F99" w:rsidRPr="00D60F99">
        <w:rPr>
          <w:sz w:val="24"/>
          <w:szCs w:val="24"/>
        </w:rPr>
        <w:t>odnoszenie skuteczności i efektywności działań w sferze zadań publicznych,</w:t>
      </w:r>
    </w:p>
    <w:p w14:paraId="192D91F0" w14:textId="010B4648" w:rsidR="00D60F99" w:rsidRPr="00D60F99" w:rsidRDefault="005238AF" w:rsidP="008628B0">
      <w:pPr>
        <w:pStyle w:val="Teksttreci20"/>
        <w:numPr>
          <w:ilvl w:val="0"/>
          <w:numId w:val="5"/>
        </w:numPr>
        <w:shd w:val="clear" w:color="auto" w:fill="auto"/>
        <w:tabs>
          <w:tab w:val="left" w:pos="528"/>
        </w:tabs>
        <w:spacing w:before="0" w:after="6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D60F99" w:rsidRPr="00D60F99">
        <w:rPr>
          <w:sz w:val="24"/>
          <w:szCs w:val="24"/>
        </w:rPr>
        <w:t>zmocnienie pozycji organizacji pozarządowych i zapewnienie im równych z innymi podmiotami szans w realizacji zadań publicznych,</w:t>
      </w:r>
    </w:p>
    <w:p w14:paraId="04445485" w14:textId="5A0684A1" w:rsidR="00D60F99" w:rsidRPr="00D60F99" w:rsidRDefault="005238AF" w:rsidP="008628B0">
      <w:pPr>
        <w:pStyle w:val="Teksttreci20"/>
        <w:numPr>
          <w:ilvl w:val="0"/>
          <w:numId w:val="5"/>
        </w:numPr>
        <w:shd w:val="clear" w:color="auto" w:fill="auto"/>
        <w:tabs>
          <w:tab w:val="left" w:pos="528"/>
        </w:tabs>
        <w:spacing w:before="0" w:after="6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D60F99" w:rsidRPr="00D60F99">
        <w:rPr>
          <w:sz w:val="24"/>
          <w:szCs w:val="24"/>
        </w:rPr>
        <w:t xml:space="preserve">rowadzenie nowatorskich i efektywnych działań na rzecz Gminy </w:t>
      </w:r>
      <w:r>
        <w:rPr>
          <w:sz w:val="24"/>
          <w:szCs w:val="24"/>
        </w:rPr>
        <w:t xml:space="preserve">Lubień Kujawski </w:t>
      </w:r>
      <w:r w:rsidR="00D60F99" w:rsidRPr="00D60F99">
        <w:rPr>
          <w:sz w:val="24"/>
          <w:szCs w:val="24"/>
        </w:rPr>
        <w:t>oraz tworzenie systemowych rozwiązań dla ważnych problemów społecznych,</w:t>
      </w:r>
    </w:p>
    <w:p w14:paraId="4C6B2BDC" w14:textId="4768F579" w:rsidR="00D60F99" w:rsidRDefault="005238AF" w:rsidP="008628B0">
      <w:pPr>
        <w:pStyle w:val="Teksttreci20"/>
        <w:numPr>
          <w:ilvl w:val="0"/>
          <w:numId w:val="5"/>
        </w:numPr>
        <w:shd w:val="clear" w:color="auto" w:fill="auto"/>
        <w:tabs>
          <w:tab w:val="left" w:pos="528"/>
        </w:tabs>
        <w:spacing w:before="0" w:after="60" w:line="240" w:lineRule="auto"/>
        <w:ind w:left="709"/>
        <w:jc w:val="both"/>
      </w:pPr>
      <w:r>
        <w:rPr>
          <w:sz w:val="24"/>
          <w:szCs w:val="24"/>
        </w:rPr>
        <w:t>z</w:t>
      </w:r>
      <w:r w:rsidR="00D60F99" w:rsidRPr="00D60F99">
        <w:rPr>
          <w:sz w:val="24"/>
          <w:szCs w:val="24"/>
        </w:rPr>
        <w:t>większenie aktywności organizacji w pozyskiwaniu środków pozabudżetowych</w:t>
      </w:r>
      <w:r>
        <w:t>.</w:t>
      </w:r>
    </w:p>
    <w:p w14:paraId="4FD2CDAB" w14:textId="77777777" w:rsidR="00FD68DD" w:rsidRDefault="00FD68DD">
      <w:pPr>
        <w:keepLines/>
        <w:spacing w:before="120" w:after="120"/>
        <w:ind w:firstLine="340"/>
        <w:rPr>
          <w:b/>
        </w:rPr>
      </w:pPr>
    </w:p>
    <w:p w14:paraId="262B71B9" w14:textId="10D5B842" w:rsidR="00FD68DD" w:rsidRDefault="00FD68DD" w:rsidP="00FD68DD">
      <w:pPr>
        <w:keepNext/>
        <w:spacing w:line="276" w:lineRule="auto"/>
        <w:jc w:val="center"/>
        <w:rPr>
          <w:b/>
        </w:rPr>
      </w:pPr>
      <w:r>
        <w:rPr>
          <w:b/>
        </w:rPr>
        <w:t>ROZDZIAŁ 3</w:t>
      </w:r>
    </w:p>
    <w:p w14:paraId="6BB69CF9" w14:textId="74D03B0F" w:rsidR="00FD68DD" w:rsidRDefault="00FD68DD" w:rsidP="00FD68DD">
      <w:pPr>
        <w:keepNext/>
        <w:spacing w:after="240"/>
        <w:jc w:val="center"/>
        <w:rPr>
          <w:b/>
        </w:rPr>
      </w:pPr>
      <w:r>
        <w:rPr>
          <w:b/>
        </w:rPr>
        <w:t>Zasady</w:t>
      </w:r>
      <w:r w:rsidR="00972018">
        <w:rPr>
          <w:b/>
        </w:rPr>
        <w:t xml:space="preserve"> </w:t>
      </w:r>
      <w:r>
        <w:rPr>
          <w:b/>
        </w:rPr>
        <w:t>współpracy</w:t>
      </w:r>
    </w:p>
    <w:p w14:paraId="52F57513" w14:textId="04395B49" w:rsidR="00A77B3E" w:rsidRDefault="00F43FE9" w:rsidP="00304FC6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</w:t>
      </w:r>
      <w:r w:rsidR="00405167">
        <w:rPr>
          <w:b/>
        </w:rPr>
        <w:t>4</w:t>
      </w:r>
      <w:r>
        <w:rPr>
          <w:b/>
        </w:rPr>
        <w:t>. </w:t>
      </w:r>
      <w:r>
        <w:rPr>
          <w:color w:val="000000"/>
          <w:u w:color="000000"/>
        </w:rPr>
        <w:t xml:space="preserve">Współpraca </w:t>
      </w:r>
      <w:r w:rsidR="00405167">
        <w:rPr>
          <w:color w:val="000000"/>
          <w:u w:color="000000"/>
        </w:rPr>
        <w:t xml:space="preserve">Gminy Lubień Kujawski </w:t>
      </w:r>
      <w:r>
        <w:rPr>
          <w:color w:val="000000"/>
          <w:u w:color="000000"/>
        </w:rPr>
        <w:t xml:space="preserve">z organizacjami </w:t>
      </w:r>
      <w:r w:rsidR="004620B3">
        <w:rPr>
          <w:color w:val="000000"/>
          <w:u w:color="000000"/>
        </w:rPr>
        <w:t xml:space="preserve">pozarządowymi i innymi podmiotami </w:t>
      </w:r>
      <w:r w:rsidR="00972018">
        <w:rPr>
          <w:color w:val="000000"/>
          <w:u w:color="000000"/>
        </w:rPr>
        <w:t>będzie</w:t>
      </w:r>
      <w:r w:rsidR="004620B3">
        <w:rPr>
          <w:color w:val="000000"/>
          <w:u w:color="000000"/>
        </w:rPr>
        <w:t xml:space="preserve"> realizowana </w:t>
      </w:r>
      <w:r w:rsidR="00972018">
        <w:rPr>
          <w:color w:val="000000"/>
          <w:u w:color="000000"/>
        </w:rPr>
        <w:t xml:space="preserve"> się </w:t>
      </w:r>
      <w:r>
        <w:rPr>
          <w:color w:val="000000"/>
          <w:u w:color="000000"/>
        </w:rPr>
        <w:t xml:space="preserve">na </w:t>
      </w:r>
      <w:r w:rsidR="00972018">
        <w:rPr>
          <w:color w:val="000000"/>
          <w:u w:color="000000"/>
        </w:rPr>
        <w:t>następujących zasadach</w:t>
      </w:r>
      <w:r>
        <w:rPr>
          <w:color w:val="000000"/>
          <w:u w:color="000000"/>
        </w:rPr>
        <w:t>:</w:t>
      </w:r>
    </w:p>
    <w:p w14:paraId="1D5B30A8" w14:textId="09669F55" w:rsidR="004620B3" w:rsidRPr="001907FB" w:rsidRDefault="004620B3" w:rsidP="008628B0">
      <w:pPr>
        <w:pStyle w:val="Akapitzlist"/>
        <w:numPr>
          <w:ilvl w:val="0"/>
          <w:numId w:val="1"/>
        </w:numPr>
        <w:ind w:left="709" w:hanging="283"/>
      </w:pPr>
      <w:r w:rsidRPr="001907FB">
        <w:t xml:space="preserve">pomocniczości – </w:t>
      </w:r>
      <w:r w:rsidR="00405167">
        <w:t>gmina gwarantuje organizacji pozarządowej samodzielność</w:t>
      </w:r>
      <w:r w:rsidR="00304FC6">
        <w:t xml:space="preserve">                                       </w:t>
      </w:r>
      <w:r w:rsidR="00405167">
        <w:t xml:space="preserve"> </w:t>
      </w:r>
      <w:r w:rsidR="00304FC6">
        <w:t>w</w:t>
      </w:r>
      <w:r w:rsidR="00405167">
        <w:t xml:space="preserve"> podejmowaniu i rozwiązywaniu problemów społecznych oraz w sposobie realizacji zadań publicznych</w:t>
      </w:r>
      <w:r w:rsidR="00304FC6">
        <w:t>;</w:t>
      </w:r>
    </w:p>
    <w:p w14:paraId="4E665574" w14:textId="27186796" w:rsidR="004620B3" w:rsidRPr="001907FB" w:rsidRDefault="004620B3" w:rsidP="008628B0">
      <w:pPr>
        <w:pStyle w:val="Akapitzlist"/>
        <w:numPr>
          <w:ilvl w:val="0"/>
          <w:numId w:val="1"/>
        </w:numPr>
        <w:ind w:left="709" w:hanging="283"/>
      </w:pPr>
      <w:r w:rsidRPr="001907FB">
        <w:t xml:space="preserve">suwerenności stron – </w:t>
      </w:r>
      <w:r w:rsidR="00304FC6">
        <w:t>stosunki pomiędzy gminą a organizacjami samorządowymi kształtowane będą z poszanowaniem wzajemnej autonomii i niezależności w swojej działalności statutowej</w:t>
      </w:r>
      <w:r w:rsidRPr="001907FB">
        <w:t>;</w:t>
      </w:r>
    </w:p>
    <w:p w14:paraId="46E9145D" w14:textId="78AA26D3" w:rsidR="004620B3" w:rsidRPr="001907FB" w:rsidRDefault="004620B3" w:rsidP="008628B0">
      <w:pPr>
        <w:pStyle w:val="Akapitzlist"/>
        <w:numPr>
          <w:ilvl w:val="0"/>
          <w:numId w:val="1"/>
        </w:numPr>
        <w:ind w:left="709" w:hanging="283"/>
      </w:pPr>
      <w:r w:rsidRPr="001907FB">
        <w:t xml:space="preserve">partnerstwa – </w:t>
      </w:r>
      <w:r w:rsidR="00304FC6">
        <w:t>gmina i organizacje pozarządowe respektują swoją instytucjonalną niezależność;</w:t>
      </w:r>
    </w:p>
    <w:p w14:paraId="76BF09BA" w14:textId="31BA0AC1" w:rsidR="004620B3" w:rsidRPr="001907FB" w:rsidRDefault="004620B3" w:rsidP="008628B0">
      <w:pPr>
        <w:pStyle w:val="Akapitzlist"/>
        <w:numPr>
          <w:ilvl w:val="0"/>
          <w:numId w:val="1"/>
        </w:numPr>
        <w:ind w:left="709" w:hanging="283"/>
      </w:pPr>
      <w:r w:rsidRPr="001907FB">
        <w:t xml:space="preserve">efektywności – </w:t>
      </w:r>
      <w:r w:rsidR="00304FC6">
        <w:t>gmina wybiera najbardziej efektywny sposób realizacji zadań publicznych spośród proponowanych przez organizację pozarządową;</w:t>
      </w:r>
    </w:p>
    <w:p w14:paraId="19E50B86" w14:textId="36EDB8F0" w:rsidR="004620B3" w:rsidRDefault="004620B3" w:rsidP="008628B0">
      <w:pPr>
        <w:pStyle w:val="Akapitzlist"/>
        <w:numPr>
          <w:ilvl w:val="0"/>
          <w:numId w:val="1"/>
        </w:numPr>
        <w:ind w:left="709" w:hanging="283"/>
      </w:pPr>
      <w:r w:rsidRPr="001907FB">
        <w:t xml:space="preserve">uczciwej konkurencji, rzetelności i jawności  - </w:t>
      </w:r>
      <w:r w:rsidR="00405167">
        <w:t>gmina gwarantuje organizacjom pozarządowym równy dostęp do zadań publicznych zlecanych przez gminę, udziela wszystkim zainteresowanym tych samych informacji, stosuje jednakowe kryteria wspierania</w:t>
      </w:r>
      <w:r w:rsidR="00304FC6">
        <w:t>.</w:t>
      </w:r>
    </w:p>
    <w:p w14:paraId="1FA725D7" w14:textId="77777777" w:rsidR="00304FC6" w:rsidRDefault="00304FC6" w:rsidP="00304FC6">
      <w:pPr>
        <w:keepNext/>
        <w:spacing w:line="276" w:lineRule="auto"/>
        <w:jc w:val="center"/>
        <w:rPr>
          <w:b/>
        </w:rPr>
      </w:pPr>
    </w:p>
    <w:p w14:paraId="19BB0920" w14:textId="0BFA62A6" w:rsidR="00304FC6" w:rsidRDefault="00304FC6" w:rsidP="00304FC6">
      <w:pPr>
        <w:keepNext/>
        <w:spacing w:line="276" w:lineRule="auto"/>
        <w:jc w:val="center"/>
        <w:rPr>
          <w:b/>
        </w:rPr>
      </w:pPr>
      <w:r>
        <w:rPr>
          <w:b/>
        </w:rPr>
        <w:t>ROZDZIAŁ 4</w:t>
      </w:r>
    </w:p>
    <w:p w14:paraId="4E742B03" w14:textId="77777777" w:rsidR="00304FC6" w:rsidRDefault="00304FC6" w:rsidP="00304FC6">
      <w:pPr>
        <w:keepNext/>
        <w:spacing w:after="240"/>
        <w:jc w:val="center"/>
        <w:rPr>
          <w:b/>
        </w:rPr>
      </w:pPr>
      <w:r>
        <w:rPr>
          <w:b/>
        </w:rPr>
        <w:t>Zakres przedmiotowy</w:t>
      </w:r>
    </w:p>
    <w:p w14:paraId="09173A6D" w14:textId="638A18DA" w:rsidR="0090559D" w:rsidRDefault="00304FC6" w:rsidP="0090559D">
      <w:pPr>
        <w:keepLines/>
        <w:spacing w:before="120" w:after="120"/>
      </w:pPr>
      <w:r>
        <w:rPr>
          <w:b/>
        </w:rPr>
        <w:t>§ </w:t>
      </w:r>
      <w:r w:rsidR="0090559D">
        <w:rPr>
          <w:b/>
        </w:rPr>
        <w:t>5</w:t>
      </w:r>
      <w:r w:rsidRPr="0090559D">
        <w:rPr>
          <w:color w:val="000000"/>
          <w:u w:color="000000"/>
        </w:rPr>
        <w:t>.</w:t>
      </w:r>
      <w:r>
        <w:rPr>
          <w:b/>
        </w:rPr>
        <w:t> </w:t>
      </w:r>
      <w:r w:rsidR="0090559D" w:rsidRPr="0090559D">
        <w:rPr>
          <w:color w:val="000000"/>
          <w:u w:color="000000"/>
        </w:rPr>
        <w:t>Przedmiotem</w:t>
      </w:r>
      <w:r w:rsidR="0090559D">
        <w:t xml:space="preserve"> współpracy Gminy Lubień Kujawski z organizacjami pozarządowymi jest realizacja zadań w zakresie:</w:t>
      </w:r>
    </w:p>
    <w:p w14:paraId="5B290CFC" w14:textId="41E0B48E" w:rsidR="0090559D" w:rsidRDefault="0090559D" w:rsidP="008628B0">
      <w:pPr>
        <w:pStyle w:val="Akapitzlist"/>
        <w:numPr>
          <w:ilvl w:val="0"/>
          <w:numId w:val="6"/>
        </w:numPr>
        <w:ind w:left="709"/>
      </w:pPr>
      <w:r>
        <w:t>ochrony i promocji zdrowia,</w:t>
      </w:r>
    </w:p>
    <w:p w14:paraId="50E411E3" w14:textId="647B7EC1" w:rsidR="0090559D" w:rsidRDefault="0090559D" w:rsidP="008628B0">
      <w:pPr>
        <w:pStyle w:val="Akapitzlist"/>
        <w:numPr>
          <w:ilvl w:val="0"/>
          <w:numId w:val="6"/>
        </w:numPr>
        <w:ind w:left="709"/>
      </w:pPr>
      <w:r>
        <w:t>działalności na rzecz osób niepełnosprawnych,</w:t>
      </w:r>
    </w:p>
    <w:p w14:paraId="588F1259" w14:textId="70BAA3C7" w:rsidR="0090559D" w:rsidRDefault="0090559D" w:rsidP="008628B0">
      <w:pPr>
        <w:pStyle w:val="Akapitzlist"/>
        <w:numPr>
          <w:ilvl w:val="0"/>
          <w:numId w:val="6"/>
        </w:numPr>
        <w:ind w:left="709"/>
      </w:pPr>
      <w:r>
        <w:t>działalności na rzecz osób w wieku emerytalnym,</w:t>
      </w:r>
    </w:p>
    <w:p w14:paraId="03BFB4DB" w14:textId="494BA431" w:rsidR="0090559D" w:rsidRDefault="0090559D" w:rsidP="008628B0">
      <w:pPr>
        <w:pStyle w:val="Akapitzlist"/>
        <w:numPr>
          <w:ilvl w:val="0"/>
          <w:numId w:val="6"/>
        </w:numPr>
        <w:ind w:left="709"/>
      </w:pPr>
      <w:r>
        <w:t>działalności wspomagającej rozwój wspólnot i społeczności lokalnych,</w:t>
      </w:r>
    </w:p>
    <w:p w14:paraId="6C89E4D6" w14:textId="75E6C1F7" w:rsidR="0090559D" w:rsidRDefault="0090559D" w:rsidP="008628B0">
      <w:pPr>
        <w:pStyle w:val="Akapitzlist"/>
        <w:numPr>
          <w:ilvl w:val="0"/>
          <w:numId w:val="6"/>
        </w:numPr>
        <w:ind w:left="709"/>
      </w:pPr>
      <w:r>
        <w:t>wypoczynku dzieci i młodzieży,</w:t>
      </w:r>
    </w:p>
    <w:p w14:paraId="011CD730" w14:textId="30AC1C97" w:rsidR="0090559D" w:rsidRDefault="0090559D" w:rsidP="008628B0">
      <w:pPr>
        <w:pStyle w:val="Akapitzlist"/>
        <w:numPr>
          <w:ilvl w:val="0"/>
          <w:numId w:val="6"/>
        </w:numPr>
        <w:ind w:left="709"/>
      </w:pPr>
      <w:r>
        <w:t>kultury, sztuki, ochrony dóbr kultury i dziedzictwa narodowego,</w:t>
      </w:r>
    </w:p>
    <w:p w14:paraId="4A780036" w14:textId="55D18A12" w:rsidR="0090559D" w:rsidRDefault="0090559D" w:rsidP="008628B0">
      <w:pPr>
        <w:pStyle w:val="Akapitzlist"/>
        <w:numPr>
          <w:ilvl w:val="0"/>
          <w:numId w:val="6"/>
        </w:numPr>
        <w:ind w:left="709"/>
      </w:pPr>
      <w:r>
        <w:t>wspierania i upowszechniania kultury fizycznej,</w:t>
      </w:r>
    </w:p>
    <w:p w14:paraId="78AD0529" w14:textId="62AABDBD" w:rsidR="0090559D" w:rsidRDefault="0090559D" w:rsidP="008628B0">
      <w:pPr>
        <w:pStyle w:val="Akapitzlist"/>
        <w:numPr>
          <w:ilvl w:val="0"/>
          <w:numId w:val="6"/>
        </w:numPr>
        <w:ind w:left="709"/>
      </w:pPr>
      <w:r>
        <w:t>działalność na rzecz rodziny, macierzyństwa, rodzicielstwa, upowszechniania i ochrony praw dziecka,</w:t>
      </w:r>
    </w:p>
    <w:p w14:paraId="20ABF0A1" w14:textId="4B3DD666" w:rsidR="0090559D" w:rsidRDefault="0090559D" w:rsidP="008628B0">
      <w:pPr>
        <w:pStyle w:val="Akapitzlist"/>
        <w:numPr>
          <w:ilvl w:val="0"/>
          <w:numId w:val="6"/>
        </w:numPr>
        <w:ind w:left="709"/>
      </w:pPr>
      <w:r>
        <w:lastRenderedPageBreak/>
        <w:t>przeciwdziałania uzależnieniom i patologiom społecznym,</w:t>
      </w:r>
    </w:p>
    <w:p w14:paraId="7F3B1857" w14:textId="1E56DF9F" w:rsidR="0090559D" w:rsidRDefault="0090559D" w:rsidP="008628B0">
      <w:pPr>
        <w:pStyle w:val="Akapitzlist"/>
        <w:numPr>
          <w:ilvl w:val="0"/>
          <w:numId w:val="6"/>
        </w:numPr>
        <w:ind w:left="709"/>
      </w:pPr>
      <w:r>
        <w:t>określania potrzeb społecznych i sposobów ich zaspokajania,</w:t>
      </w:r>
    </w:p>
    <w:p w14:paraId="1921C93A" w14:textId="77777777" w:rsidR="0090559D" w:rsidRDefault="0090559D" w:rsidP="008628B0">
      <w:pPr>
        <w:pStyle w:val="Akapitzlist"/>
        <w:numPr>
          <w:ilvl w:val="0"/>
          <w:numId w:val="6"/>
        </w:numPr>
        <w:ind w:left="709"/>
      </w:pPr>
      <w:r>
        <w:t>podwyższania efektywności działań kierowanych do mieszkańców gminy.</w:t>
      </w:r>
    </w:p>
    <w:p w14:paraId="49EFAF72" w14:textId="77777777" w:rsidR="0090559D" w:rsidRDefault="0090559D" w:rsidP="0090559D">
      <w:pPr>
        <w:keepLines/>
        <w:spacing w:before="120" w:after="120"/>
        <w:rPr>
          <w:b/>
        </w:rPr>
      </w:pPr>
    </w:p>
    <w:p w14:paraId="5C90197D" w14:textId="6075A80C" w:rsidR="0090559D" w:rsidRDefault="0090559D" w:rsidP="0090559D">
      <w:pPr>
        <w:keepNext/>
        <w:spacing w:line="276" w:lineRule="auto"/>
        <w:jc w:val="center"/>
        <w:rPr>
          <w:b/>
        </w:rPr>
      </w:pPr>
      <w:r>
        <w:rPr>
          <w:b/>
        </w:rPr>
        <w:t>ROZDZIAŁ 5</w:t>
      </w:r>
    </w:p>
    <w:p w14:paraId="1F2EC54D" w14:textId="3F584934" w:rsidR="0090559D" w:rsidRDefault="0090559D" w:rsidP="0090559D">
      <w:pPr>
        <w:keepNext/>
        <w:spacing w:after="240"/>
        <w:jc w:val="center"/>
        <w:rPr>
          <w:b/>
        </w:rPr>
      </w:pPr>
      <w:r>
        <w:rPr>
          <w:b/>
        </w:rPr>
        <w:t>Formy współpracy</w:t>
      </w:r>
    </w:p>
    <w:p w14:paraId="01227DAB" w14:textId="0F8116FD" w:rsidR="005703AD" w:rsidRDefault="0090559D" w:rsidP="0090559D">
      <w:pPr>
        <w:keepLines/>
        <w:spacing w:before="120" w:after="120"/>
        <w:rPr>
          <w:b/>
        </w:rPr>
      </w:pPr>
      <w:r>
        <w:rPr>
          <w:b/>
        </w:rPr>
        <w:t>§ 6</w:t>
      </w:r>
      <w:r w:rsidRPr="0090559D">
        <w:rPr>
          <w:color w:val="000000"/>
          <w:u w:color="000000"/>
        </w:rPr>
        <w:t>.</w:t>
      </w:r>
      <w:r>
        <w:rPr>
          <w:b/>
        </w:rPr>
        <w:t> </w:t>
      </w:r>
      <w:r w:rsidR="005703AD" w:rsidRPr="005703AD">
        <w:rPr>
          <w:bCs/>
        </w:rPr>
        <w:t>Współpraca Gminy Lubień Kujawski</w:t>
      </w:r>
      <w:r w:rsidR="005703AD">
        <w:rPr>
          <w:bCs/>
        </w:rPr>
        <w:t xml:space="preserve"> z organizacjami pozarządowymi obejmuje współpracę</w:t>
      </w:r>
      <w:r w:rsidR="005C075E">
        <w:rPr>
          <w:bCs/>
        </w:rPr>
        <w:t xml:space="preserve">                    </w:t>
      </w:r>
      <w:r w:rsidR="005703AD">
        <w:rPr>
          <w:bCs/>
        </w:rPr>
        <w:t xml:space="preserve"> o</w:t>
      </w:r>
      <w:r w:rsidR="005C075E">
        <w:rPr>
          <w:bCs/>
        </w:rPr>
        <w:t xml:space="preserve"> </w:t>
      </w:r>
      <w:r w:rsidR="005703AD">
        <w:rPr>
          <w:bCs/>
        </w:rPr>
        <w:t>charakterze finansowym i pozafinansowym</w:t>
      </w:r>
      <w:r w:rsidR="008365B3">
        <w:rPr>
          <w:bCs/>
        </w:rPr>
        <w:t>.</w:t>
      </w:r>
    </w:p>
    <w:p w14:paraId="066096E1" w14:textId="77777777" w:rsidR="005703AD" w:rsidRDefault="00304FC6" w:rsidP="0090559D">
      <w:pPr>
        <w:keepLines/>
        <w:spacing w:before="120" w:after="120"/>
        <w:rPr>
          <w:bCs/>
        </w:rPr>
      </w:pPr>
      <w:r>
        <w:rPr>
          <w:b/>
        </w:rPr>
        <w:t>§</w:t>
      </w:r>
      <w:r w:rsidR="005703AD">
        <w:rPr>
          <w:b/>
        </w:rPr>
        <w:t xml:space="preserve"> 7</w:t>
      </w:r>
      <w:r>
        <w:rPr>
          <w:b/>
        </w:rPr>
        <w:t>. </w:t>
      </w:r>
      <w:r w:rsidR="005703AD" w:rsidRPr="005703AD">
        <w:rPr>
          <w:bCs/>
        </w:rPr>
        <w:t>Współpraca o charakterze finansowym polegać będzie na</w:t>
      </w:r>
      <w:r w:rsidR="005703AD">
        <w:rPr>
          <w:b/>
        </w:rPr>
        <w:t xml:space="preserve"> </w:t>
      </w:r>
      <w:r w:rsidR="005703AD" w:rsidRPr="005703AD">
        <w:rPr>
          <w:bCs/>
        </w:rPr>
        <w:t>zlecaniu organizac</w:t>
      </w:r>
      <w:r w:rsidR="005703AD">
        <w:rPr>
          <w:bCs/>
        </w:rPr>
        <w:t>jom pozarządowym zadań publicznych na zasadach określonych w ustawie.</w:t>
      </w:r>
    </w:p>
    <w:p w14:paraId="3F9A1A78" w14:textId="691742DE" w:rsidR="005703AD" w:rsidRDefault="00304FC6" w:rsidP="005703AD">
      <w:pPr>
        <w:keepLines/>
        <w:spacing w:before="120" w:after="120"/>
        <w:rPr>
          <w:bCs/>
        </w:rPr>
      </w:pPr>
      <w:r>
        <w:rPr>
          <w:b/>
        </w:rPr>
        <w:t>§ </w:t>
      </w:r>
      <w:r w:rsidR="005703AD">
        <w:rPr>
          <w:b/>
        </w:rPr>
        <w:t>8</w:t>
      </w:r>
      <w:r>
        <w:rPr>
          <w:b/>
        </w:rPr>
        <w:t xml:space="preserve">. </w:t>
      </w:r>
      <w:r w:rsidR="005703AD" w:rsidRPr="005703AD">
        <w:rPr>
          <w:bCs/>
        </w:rPr>
        <w:t>Zlecenie realizacji zadań publicznych, o</w:t>
      </w:r>
      <w:r w:rsidR="005703AD">
        <w:rPr>
          <w:bCs/>
        </w:rPr>
        <w:t xml:space="preserve"> </w:t>
      </w:r>
      <w:r w:rsidR="005703AD" w:rsidRPr="005703AD">
        <w:rPr>
          <w:bCs/>
        </w:rPr>
        <w:t>których mowa w §</w:t>
      </w:r>
      <w:r w:rsidR="005703AD">
        <w:rPr>
          <w:b/>
        </w:rPr>
        <w:t> </w:t>
      </w:r>
      <w:r w:rsidR="005703AD">
        <w:rPr>
          <w:bCs/>
        </w:rPr>
        <w:t>7 ma formę:</w:t>
      </w:r>
    </w:p>
    <w:p w14:paraId="68DF1162" w14:textId="77777777" w:rsidR="005703AD" w:rsidRDefault="005703AD" w:rsidP="008628B0">
      <w:pPr>
        <w:pStyle w:val="Akapitzlist"/>
        <w:numPr>
          <w:ilvl w:val="0"/>
          <w:numId w:val="7"/>
        </w:numPr>
      </w:pPr>
      <w:r>
        <w:t>powierzanie realizacji zadania publicznego poprzez udzielanie dotacji na sfinansowanie jego realizacji,</w:t>
      </w:r>
    </w:p>
    <w:p w14:paraId="50AADD67" w14:textId="76C0A62B" w:rsidR="005703AD" w:rsidRDefault="005703AD" w:rsidP="008628B0">
      <w:pPr>
        <w:pStyle w:val="Akapitzlist"/>
        <w:numPr>
          <w:ilvl w:val="0"/>
          <w:numId w:val="7"/>
        </w:numPr>
      </w:pPr>
      <w:r>
        <w:t>wspieranie realizacji zadania publicznego poprzez udzielanie dotacji na sfinansowanie jego realizacji</w:t>
      </w:r>
      <w:r w:rsidR="00C20F9C">
        <w:t>.</w:t>
      </w:r>
    </w:p>
    <w:p w14:paraId="23A80C70" w14:textId="61A9378D" w:rsidR="00C20F9C" w:rsidRPr="00C20F9C" w:rsidRDefault="00C20F9C" w:rsidP="00C20F9C">
      <w:pPr>
        <w:keepLines/>
        <w:spacing w:before="120" w:after="120"/>
        <w:rPr>
          <w:bCs/>
        </w:rPr>
      </w:pPr>
      <w:r w:rsidRPr="00C20F9C">
        <w:rPr>
          <w:b/>
        </w:rPr>
        <w:t>§ </w:t>
      </w:r>
      <w:r>
        <w:rPr>
          <w:b/>
        </w:rPr>
        <w:t>9</w:t>
      </w:r>
      <w:r w:rsidRPr="00C20F9C">
        <w:rPr>
          <w:b/>
        </w:rPr>
        <w:t>.</w:t>
      </w:r>
      <w:r>
        <w:rPr>
          <w:b/>
        </w:rPr>
        <w:t xml:space="preserve"> </w:t>
      </w:r>
      <w:r w:rsidRPr="00C20F9C">
        <w:rPr>
          <w:bCs/>
        </w:rPr>
        <w:t>Zlecenie</w:t>
      </w:r>
      <w:r>
        <w:rPr>
          <w:bCs/>
        </w:rPr>
        <w:t xml:space="preserve"> organizacjom pozarządowym</w:t>
      </w:r>
      <w:r w:rsidRPr="00C20F9C">
        <w:rPr>
          <w:bCs/>
        </w:rPr>
        <w:t xml:space="preserve"> realizacji zadań publicznych</w:t>
      </w:r>
      <w:r>
        <w:rPr>
          <w:bCs/>
        </w:rPr>
        <w:t xml:space="preserve"> odbywa się po przeprowadzeniu otwartego konkursu ofert na zasadach określonych w ustawie, chyba że przepisy odrębne przewidują inny tryb zlecania.</w:t>
      </w:r>
    </w:p>
    <w:p w14:paraId="1B0B2E15" w14:textId="52CB5766" w:rsidR="00504789" w:rsidRDefault="00F43FE9" w:rsidP="00C20F9C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</w:t>
      </w:r>
      <w:r w:rsidR="005C075E">
        <w:rPr>
          <w:b/>
        </w:rPr>
        <w:t>10</w:t>
      </w:r>
      <w:r>
        <w:rPr>
          <w:b/>
        </w:rPr>
        <w:t>. </w:t>
      </w:r>
      <w:r>
        <w:rPr>
          <w:color w:val="000000"/>
          <w:u w:color="000000"/>
        </w:rPr>
        <w:t xml:space="preserve">Współpraca </w:t>
      </w:r>
      <w:r w:rsidR="00C20F9C">
        <w:rPr>
          <w:color w:val="000000"/>
          <w:u w:color="000000"/>
        </w:rPr>
        <w:t>o charakterze pozafinansowym polega na działaniach realizowanych poprzez:</w:t>
      </w:r>
      <w:r w:rsidR="00CD5786">
        <w:rPr>
          <w:color w:val="000000"/>
          <w:u w:color="000000"/>
        </w:rPr>
        <w:t xml:space="preserve">                      </w:t>
      </w:r>
    </w:p>
    <w:p w14:paraId="17DBE09C" w14:textId="2D9D34BF" w:rsidR="00C20F9C" w:rsidRDefault="003B5216" w:rsidP="008628B0">
      <w:pPr>
        <w:pStyle w:val="Akapitzlist"/>
        <w:numPr>
          <w:ilvl w:val="0"/>
          <w:numId w:val="8"/>
        </w:numPr>
      </w:pPr>
      <w:r>
        <w:t>t</w:t>
      </w:r>
      <w:r w:rsidR="00C20F9C">
        <w:t xml:space="preserve">worzenie wspólnych zespołów doradczych i inicjatywnych, składających się </w:t>
      </w:r>
      <w:r>
        <w:t xml:space="preserve">                                              </w:t>
      </w:r>
      <w:r w:rsidR="00C20F9C">
        <w:t>z przedstawicieli samorządu i sektora pozarządowego</w:t>
      </w:r>
      <w:r>
        <w:t>,</w:t>
      </w:r>
    </w:p>
    <w:p w14:paraId="69448E4C" w14:textId="285D16AB" w:rsidR="00C20F9C" w:rsidRDefault="003B5216" w:rsidP="008628B0">
      <w:pPr>
        <w:pStyle w:val="Akapitzlist"/>
        <w:numPr>
          <w:ilvl w:val="0"/>
          <w:numId w:val="8"/>
        </w:numPr>
      </w:pPr>
      <w:r>
        <w:t>k</w:t>
      </w:r>
      <w:r w:rsidR="00C20F9C">
        <w:t xml:space="preserve">onsultowanie z organizacjami pozarządowymi projektów aktów normatywnych </w:t>
      </w:r>
      <w:r>
        <w:t xml:space="preserve">                                  </w:t>
      </w:r>
      <w:r w:rsidR="00C20F9C">
        <w:t>w dziedzinach dotyczących działalności statutowej tych organizacji,</w:t>
      </w:r>
    </w:p>
    <w:p w14:paraId="0613DA58" w14:textId="498FF28A" w:rsidR="00C20F9C" w:rsidRDefault="003B5216" w:rsidP="008628B0">
      <w:pPr>
        <w:pStyle w:val="Akapitzlist"/>
        <w:numPr>
          <w:ilvl w:val="0"/>
          <w:numId w:val="8"/>
        </w:numPr>
      </w:pPr>
      <w:r>
        <w:t>u</w:t>
      </w:r>
      <w:r w:rsidR="00C20F9C">
        <w:t xml:space="preserve">dzielanie informacji o istnieniu możliwości pozyskania dofinansowania na działalność </w:t>
      </w:r>
      <w:r>
        <w:t xml:space="preserve">                        </w:t>
      </w:r>
      <w:r w:rsidR="00C20F9C">
        <w:t>z różnych źródeł</w:t>
      </w:r>
      <w:r>
        <w:t>,</w:t>
      </w:r>
    </w:p>
    <w:p w14:paraId="7FFC447C" w14:textId="075577E9" w:rsidR="00C20F9C" w:rsidRDefault="003B5216" w:rsidP="008628B0">
      <w:pPr>
        <w:pStyle w:val="Akapitzlist"/>
        <w:numPr>
          <w:ilvl w:val="0"/>
          <w:numId w:val="8"/>
        </w:numPr>
      </w:pPr>
      <w:r>
        <w:t>w</w:t>
      </w:r>
      <w:r w:rsidR="00C20F9C">
        <w:t>zajemne informowanie się o planowanych kierunkach działalności</w:t>
      </w:r>
      <w:r>
        <w:t>,</w:t>
      </w:r>
    </w:p>
    <w:p w14:paraId="287A8DDD" w14:textId="30687034" w:rsidR="00C20F9C" w:rsidRDefault="003B5216" w:rsidP="008628B0">
      <w:pPr>
        <w:pStyle w:val="Akapitzlist"/>
        <w:numPr>
          <w:ilvl w:val="0"/>
          <w:numId w:val="8"/>
        </w:numPr>
      </w:pPr>
      <w:r>
        <w:t>u</w:t>
      </w:r>
      <w:r w:rsidR="00C20F9C">
        <w:t xml:space="preserve">dzielanie rekomendacji organizacjom współpracującym z Gminą </w:t>
      </w:r>
      <w:r>
        <w:t>Lubień Kujawski</w:t>
      </w:r>
      <w:r w:rsidR="00C20F9C">
        <w:t>, które ubiegają się o dotację z innych źródeł</w:t>
      </w:r>
      <w:r>
        <w:t>,</w:t>
      </w:r>
    </w:p>
    <w:p w14:paraId="00A11CBF" w14:textId="5D14B182" w:rsidR="00C20F9C" w:rsidRDefault="003B5216" w:rsidP="008628B0">
      <w:pPr>
        <w:pStyle w:val="Akapitzlist"/>
        <w:numPr>
          <w:ilvl w:val="0"/>
          <w:numId w:val="8"/>
        </w:numPr>
      </w:pPr>
      <w:r>
        <w:t>p</w:t>
      </w:r>
      <w:r w:rsidR="00C20F9C">
        <w:t>odejmowanie inicjatyw integrujących organizacje pozarządowe wokół zadań ważnych dla lokalnego środowiska,</w:t>
      </w:r>
    </w:p>
    <w:p w14:paraId="3FD88D79" w14:textId="3940B0B9" w:rsidR="00C20F9C" w:rsidRDefault="003B5216" w:rsidP="008628B0">
      <w:pPr>
        <w:pStyle w:val="Akapitzlist"/>
        <w:numPr>
          <w:ilvl w:val="0"/>
          <w:numId w:val="8"/>
        </w:numPr>
      </w:pPr>
      <w:r>
        <w:t>o</w:t>
      </w:r>
      <w:r w:rsidR="00C20F9C">
        <w:t>bejmowanie patronatem przedsięwzięć realizowanych przez organizacje pozarządowe</w:t>
      </w:r>
      <w:r>
        <w:t>,</w:t>
      </w:r>
    </w:p>
    <w:p w14:paraId="71B83CBD" w14:textId="00BD7E8D" w:rsidR="00C20F9C" w:rsidRDefault="003B5216" w:rsidP="008628B0">
      <w:pPr>
        <w:pStyle w:val="Akapitzlist"/>
        <w:numPr>
          <w:ilvl w:val="0"/>
          <w:numId w:val="8"/>
        </w:numPr>
      </w:pPr>
      <w:r>
        <w:t>p</w:t>
      </w:r>
      <w:r w:rsidR="00C20F9C">
        <w:t>ublikowanie na stronach internetowych gminy wszelkich ważnych informacji dotyczących zarówno działań podejmowanych przez samorząd, jak i przez organizacje pozarządowe,</w:t>
      </w:r>
    </w:p>
    <w:p w14:paraId="43FF0589" w14:textId="75ACB0BE" w:rsidR="00C20F9C" w:rsidRDefault="003B5216" w:rsidP="008628B0">
      <w:pPr>
        <w:pStyle w:val="Akapitzlist"/>
        <w:numPr>
          <w:ilvl w:val="0"/>
          <w:numId w:val="8"/>
        </w:numPr>
      </w:pPr>
      <w:r>
        <w:t>p</w:t>
      </w:r>
      <w:r w:rsidR="00C20F9C">
        <w:t>rowadzenie i aktualizowanie bazy organizacji pozarządowych prowadzących działalność na terenie gminy,</w:t>
      </w:r>
    </w:p>
    <w:p w14:paraId="298441BF" w14:textId="09CD0A52" w:rsidR="00C20F9C" w:rsidRDefault="003B5216" w:rsidP="008628B0">
      <w:pPr>
        <w:pStyle w:val="Akapitzlist"/>
        <w:numPr>
          <w:ilvl w:val="0"/>
          <w:numId w:val="8"/>
        </w:numPr>
      </w:pPr>
      <w:r>
        <w:t>p</w:t>
      </w:r>
      <w:r w:rsidR="00C20F9C">
        <w:t xml:space="preserve">romocji osiągnięć i działalności organizacji pozarządowych na rzecz mieszkańców Gminy </w:t>
      </w:r>
      <w:r>
        <w:t>Lubień Kujawski</w:t>
      </w:r>
      <w:r w:rsidR="00C20F9C">
        <w:t xml:space="preserve"> oraz informowanie o organizowanych przez organizację projektach,</w:t>
      </w:r>
    </w:p>
    <w:p w14:paraId="51DB0238" w14:textId="31C15DBF" w:rsidR="00C20F9C" w:rsidRDefault="005C075E" w:rsidP="008628B0">
      <w:pPr>
        <w:pStyle w:val="Akapitzlist"/>
        <w:numPr>
          <w:ilvl w:val="0"/>
          <w:numId w:val="8"/>
        </w:numPr>
      </w:pPr>
      <w:r>
        <w:t>p</w:t>
      </w:r>
      <w:r w:rsidR="00C20F9C">
        <w:t>opularyzowanie działalności organizacji pozarządowych poprzez „Kampanię 1%,</w:t>
      </w:r>
    </w:p>
    <w:p w14:paraId="0E17619C" w14:textId="569597EF" w:rsidR="00C20F9C" w:rsidRDefault="005C075E" w:rsidP="008628B0">
      <w:pPr>
        <w:pStyle w:val="Akapitzlist"/>
        <w:numPr>
          <w:ilvl w:val="0"/>
          <w:numId w:val="8"/>
        </w:numPr>
      </w:pPr>
      <w:r>
        <w:t>p</w:t>
      </w:r>
      <w:r w:rsidR="00C20F9C">
        <w:t>odejmowanie działań promujących Gminę</w:t>
      </w:r>
      <w:r>
        <w:t>,</w:t>
      </w:r>
    </w:p>
    <w:p w14:paraId="32085498" w14:textId="4A0167F0" w:rsidR="00C20F9C" w:rsidRDefault="005C075E" w:rsidP="008628B0">
      <w:pPr>
        <w:pStyle w:val="Akapitzlist"/>
        <w:numPr>
          <w:ilvl w:val="0"/>
          <w:numId w:val="8"/>
        </w:numPr>
      </w:pPr>
      <w:r>
        <w:t>pr</w:t>
      </w:r>
      <w:r w:rsidR="00C20F9C">
        <w:t>omocję działalności organizacji pozarządowych,</w:t>
      </w:r>
    </w:p>
    <w:p w14:paraId="04A22A88" w14:textId="3A2530FF" w:rsidR="00C20F9C" w:rsidRDefault="005C075E" w:rsidP="008628B0">
      <w:pPr>
        <w:pStyle w:val="Akapitzlist"/>
        <w:numPr>
          <w:ilvl w:val="0"/>
          <w:numId w:val="8"/>
        </w:numPr>
      </w:pPr>
      <w:r>
        <w:t>w</w:t>
      </w:r>
      <w:r w:rsidR="00C20F9C">
        <w:t>spólne działanie mające na celu stworzenie warunków dla rozwoju lokalnej przedsiębiorczości, propagowanie prospołecznych postaw wśród przedsiębiorców,</w:t>
      </w:r>
    </w:p>
    <w:p w14:paraId="5C4658AE" w14:textId="7CEAF746" w:rsidR="00C20F9C" w:rsidRDefault="005C075E" w:rsidP="008628B0">
      <w:pPr>
        <w:pStyle w:val="Akapitzlist"/>
        <w:numPr>
          <w:ilvl w:val="0"/>
          <w:numId w:val="8"/>
        </w:numPr>
      </w:pPr>
      <w:r>
        <w:t>d</w:t>
      </w:r>
      <w:r w:rsidR="00C20F9C">
        <w:t>ziałania zmierzające do ochrony praw konsumentów,</w:t>
      </w:r>
    </w:p>
    <w:p w14:paraId="11C4EAAC" w14:textId="4388A264" w:rsidR="00C20F9C" w:rsidRDefault="005C075E" w:rsidP="008628B0">
      <w:pPr>
        <w:pStyle w:val="Akapitzlist"/>
        <w:numPr>
          <w:ilvl w:val="0"/>
          <w:numId w:val="8"/>
        </w:numPr>
      </w:pPr>
      <w:r>
        <w:t>w</w:t>
      </w:r>
      <w:r w:rsidR="00C20F9C">
        <w:t>spieranie dialogu obywatelskiego i współpracy międzysektorowej w ramach współpracy Gminy i organizacji pozarządowych,</w:t>
      </w:r>
    </w:p>
    <w:p w14:paraId="4A6B8BB2" w14:textId="1EB58B66" w:rsidR="00C20F9C" w:rsidRDefault="005C075E" w:rsidP="008628B0">
      <w:pPr>
        <w:pStyle w:val="Akapitzlist"/>
        <w:numPr>
          <w:ilvl w:val="0"/>
          <w:numId w:val="8"/>
        </w:numPr>
      </w:pPr>
      <w:r>
        <w:lastRenderedPageBreak/>
        <w:t>r</w:t>
      </w:r>
      <w:r w:rsidR="00C20F9C">
        <w:t xml:space="preserve">ealizację zadań uzupełniających system pomocy społecznej i ekonomii społecznej </w:t>
      </w:r>
      <w:r>
        <w:t xml:space="preserve">                               </w:t>
      </w:r>
      <w:r w:rsidR="00C20F9C">
        <w:t>w Gminie,</w:t>
      </w:r>
    </w:p>
    <w:p w14:paraId="1ADB02E2" w14:textId="30A6ACD0" w:rsidR="00C20F9C" w:rsidRDefault="005C075E" w:rsidP="008628B0">
      <w:pPr>
        <w:pStyle w:val="Akapitzlist"/>
        <w:numPr>
          <w:ilvl w:val="0"/>
          <w:numId w:val="8"/>
        </w:numPr>
      </w:pPr>
      <w:r>
        <w:t>z</w:t>
      </w:r>
      <w:r w:rsidR="00C20F9C">
        <w:t>awieranie umów partnerskich określonych w ustawie z dnia 6 grudnia 2006 r. o zasadach prowadzenia polityki rozwoju (Dz. U. z 202</w:t>
      </w:r>
      <w:r w:rsidR="0081767A">
        <w:t>1</w:t>
      </w:r>
      <w:r w:rsidR="00C20F9C">
        <w:t xml:space="preserve"> r., poz. 1</w:t>
      </w:r>
      <w:r w:rsidR="0081767A">
        <w:t>057</w:t>
      </w:r>
      <w:r w:rsidR="00C20F9C">
        <w:t>)</w:t>
      </w:r>
      <w:r w:rsidR="008365B3">
        <w:t>.</w:t>
      </w:r>
    </w:p>
    <w:p w14:paraId="344F7A41" w14:textId="4311C0FC" w:rsidR="004620B3" w:rsidRDefault="004620B3" w:rsidP="004620B3">
      <w:pPr>
        <w:pStyle w:val="Akapitzlist"/>
        <w:jc w:val="center"/>
      </w:pPr>
    </w:p>
    <w:p w14:paraId="1B254CC1" w14:textId="00FE4D5A" w:rsidR="005C075E" w:rsidRDefault="005C075E" w:rsidP="004620B3">
      <w:pPr>
        <w:pStyle w:val="Akapitzlist"/>
        <w:jc w:val="center"/>
      </w:pPr>
    </w:p>
    <w:p w14:paraId="4F48D985" w14:textId="77777777" w:rsidR="005C075E" w:rsidRDefault="005C075E" w:rsidP="005C075E">
      <w:pPr>
        <w:keepNext/>
        <w:spacing w:line="276" w:lineRule="auto"/>
        <w:jc w:val="center"/>
        <w:rPr>
          <w:b/>
        </w:rPr>
      </w:pPr>
      <w:r>
        <w:rPr>
          <w:b/>
        </w:rPr>
        <w:t>ROZDZIAŁ 6</w:t>
      </w:r>
    </w:p>
    <w:p w14:paraId="38CDA912" w14:textId="5D51E6A9" w:rsidR="005C075E" w:rsidRDefault="005C075E" w:rsidP="005C075E">
      <w:pPr>
        <w:keepNext/>
        <w:spacing w:after="240"/>
        <w:jc w:val="center"/>
        <w:rPr>
          <w:b/>
        </w:rPr>
      </w:pPr>
      <w:r>
        <w:rPr>
          <w:b/>
        </w:rPr>
        <w:t>Priorytetowe zadania publiczne</w:t>
      </w:r>
    </w:p>
    <w:p w14:paraId="09103569" w14:textId="287843AD" w:rsidR="005C075E" w:rsidRDefault="005C075E" w:rsidP="005C075E">
      <w:pPr>
        <w:keepLines/>
        <w:spacing w:before="120" w:after="120"/>
      </w:pPr>
      <w:r w:rsidRPr="00C20F9C">
        <w:rPr>
          <w:b/>
        </w:rPr>
        <w:t>§ </w:t>
      </w:r>
      <w:r>
        <w:rPr>
          <w:b/>
        </w:rPr>
        <w:t>11</w:t>
      </w:r>
      <w:r w:rsidRPr="00C20F9C">
        <w:rPr>
          <w:b/>
        </w:rPr>
        <w:t>.</w:t>
      </w:r>
      <w:r>
        <w:rPr>
          <w:b/>
        </w:rPr>
        <w:t xml:space="preserve"> </w:t>
      </w:r>
      <w:r>
        <w:t xml:space="preserve">Priorytetowymi zadaniami publicznymi dla Gminy </w:t>
      </w:r>
      <w:r w:rsidR="00D621DC">
        <w:t>Lubień Kujawski</w:t>
      </w:r>
      <w:r>
        <w:t xml:space="preserve"> na 202</w:t>
      </w:r>
      <w:r w:rsidR="004258BE">
        <w:t>3</w:t>
      </w:r>
      <w:r>
        <w:t xml:space="preserve"> rok, które Gmina będzie wspierać lub powierzać podmiotom prowadzącym działalność pożytku publicznego, w trybie ustawy o działalności pożytku publicznego i wolontariacie są zadania z zakresu:</w:t>
      </w:r>
    </w:p>
    <w:p w14:paraId="4DDDBC4F" w14:textId="1F86C61C" w:rsidR="005C075E" w:rsidRDefault="00D621DC" w:rsidP="008628B0">
      <w:pPr>
        <w:pStyle w:val="Akapitzlist"/>
        <w:numPr>
          <w:ilvl w:val="0"/>
          <w:numId w:val="9"/>
        </w:numPr>
      </w:pPr>
      <w:r>
        <w:t>p</w:t>
      </w:r>
      <w:r w:rsidR="005C075E">
        <w:t>omocy społecznej, w tym pomocy rodzinom i osobom w trudnej sytuacji życiowej oraz wyrównania szans tych rodzin i osób</w:t>
      </w:r>
      <w:r>
        <w:t>,</w:t>
      </w:r>
    </w:p>
    <w:p w14:paraId="38D323A8" w14:textId="544B6012" w:rsidR="005C075E" w:rsidRDefault="00D621DC" w:rsidP="008628B0">
      <w:pPr>
        <w:pStyle w:val="Akapitzlist"/>
        <w:numPr>
          <w:ilvl w:val="0"/>
          <w:numId w:val="9"/>
        </w:numPr>
      </w:pPr>
      <w:r>
        <w:t>o</w:t>
      </w:r>
      <w:r w:rsidR="005C075E">
        <w:t>chrony i promocji zdrowia</w:t>
      </w:r>
      <w:r>
        <w:t xml:space="preserve"> oraz likwidacja barier komunikacyjnych poprzez zakup lub dofinansowanie zakupu urządzeń dla osób niepełnosprawnych,</w:t>
      </w:r>
    </w:p>
    <w:p w14:paraId="170BC657" w14:textId="64CB98A0" w:rsidR="005C075E" w:rsidRDefault="00D621DC" w:rsidP="008628B0">
      <w:pPr>
        <w:pStyle w:val="Akapitzlist"/>
        <w:numPr>
          <w:ilvl w:val="0"/>
          <w:numId w:val="9"/>
        </w:numPr>
      </w:pPr>
      <w:r>
        <w:t>d</w:t>
      </w:r>
      <w:r w:rsidR="005C075E">
        <w:t>ziałań na rzecz rodziny, macierzyństwa, rodzicielstwa, upowszechniania i ochrony praw dziecka</w:t>
      </w:r>
      <w:r>
        <w:t>,</w:t>
      </w:r>
    </w:p>
    <w:p w14:paraId="39C4B712" w14:textId="2E8DAEBA" w:rsidR="005C075E" w:rsidRDefault="00D621DC" w:rsidP="008628B0">
      <w:pPr>
        <w:pStyle w:val="Akapitzlist"/>
        <w:numPr>
          <w:ilvl w:val="0"/>
          <w:numId w:val="9"/>
        </w:numPr>
      </w:pPr>
      <w:r>
        <w:t>p</w:t>
      </w:r>
      <w:r w:rsidR="005C075E">
        <w:t>rzeciwdziałania uzależnieniom i patologiom społecznym</w:t>
      </w:r>
      <w:r>
        <w:t>,</w:t>
      </w:r>
    </w:p>
    <w:p w14:paraId="4AB0019C" w14:textId="4EF0DB9A" w:rsidR="005C075E" w:rsidRDefault="00D621DC" w:rsidP="008628B0">
      <w:pPr>
        <w:pStyle w:val="Akapitzlist"/>
        <w:numPr>
          <w:ilvl w:val="0"/>
          <w:numId w:val="9"/>
        </w:numPr>
      </w:pPr>
      <w:r>
        <w:t>k</w:t>
      </w:r>
      <w:r w:rsidR="005C075E">
        <w:t>ultury, sztuki, ochrony dóbr kultury i dziedzictwa narodowego</w:t>
      </w:r>
      <w:r>
        <w:t>,</w:t>
      </w:r>
    </w:p>
    <w:p w14:paraId="5D3A8FDE" w14:textId="2F7F1589" w:rsidR="005C075E" w:rsidRDefault="00D621DC" w:rsidP="008628B0">
      <w:pPr>
        <w:pStyle w:val="Akapitzlist"/>
        <w:numPr>
          <w:ilvl w:val="0"/>
          <w:numId w:val="9"/>
        </w:numPr>
      </w:pPr>
      <w:r>
        <w:t>w</w:t>
      </w:r>
      <w:r w:rsidR="005C075E">
        <w:t>spieranie i upowszechnianie kultury fizycznej</w:t>
      </w:r>
      <w:r>
        <w:t>,</w:t>
      </w:r>
    </w:p>
    <w:p w14:paraId="2AAE1B74" w14:textId="09182568" w:rsidR="005C075E" w:rsidRDefault="00D621DC" w:rsidP="008628B0">
      <w:pPr>
        <w:pStyle w:val="Akapitzlist"/>
        <w:numPr>
          <w:ilvl w:val="0"/>
          <w:numId w:val="9"/>
        </w:numPr>
      </w:pPr>
      <w:r>
        <w:t>e</w:t>
      </w:r>
      <w:r w:rsidR="005C075E">
        <w:t>kologii i ochrony zwierząt oraz ochrony dziedzictwa przyrodniczego</w:t>
      </w:r>
      <w:r>
        <w:t>,</w:t>
      </w:r>
    </w:p>
    <w:p w14:paraId="746008E1" w14:textId="5F7B792C" w:rsidR="005C075E" w:rsidRDefault="00D621DC" w:rsidP="008628B0">
      <w:pPr>
        <w:pStyle w:val="Akapitzlist"/>
        <w:numPr>
          <w:ilvl w:val="0"/>
          <w:numId w:val="9"/>
        </w:numPr>
      </w:pPr>
      <w:r>
        <w:t>p</w:t>
      </w:r>
      <w:r w:rsidR="005C075E">
        <w:t>romocji i organizacji wolontariatu</w:t>
      </w:r>
      <w:r>
        <w:t>,</w:t>
      </w:r>
    </w:p>
    <w:p w14:paraId="2341947B" w14:textId="454078A2" w:rsidR="005C075E" w:rsidRDefault="00D621DC" w:rsidP="008628B0">
      <w:pPr>
        <w:pStyle w:val="Akapitzlist"/>
        <w:numPr>
          <w:ilvl w:val="0"/>
          <w:numId w:val="9"/>
        </w:numPr>
      </w:pPr>
      <w:r>
        <w:t>u</w:t>
      </w:r>
      <w:r w:rsidR="005C075E">
        <w:t>powszechniania i ochrony praw konsumentów</w:t>
      </w:r>
      <w:r>
        <w:t>,</w:t>
      </w:r>
    </w:p>
    <w:p w14:paraId="25E9E629" w14:textId="551CA26A" w:rsidR="005C075E" w:rsidRDefault="00D621DC" w:rsidP="008628B0">
      <w:pPr>
        <w:pStyle w:val="Akapitzlist"/>
        <w:numPr>
          <w:ilvl w:val="0"/>
          <w:numId w:val="9"/>
        </w:numPr>
      </w:pPr>
      <w:r>
        <w:t>t</w:t>
      </w:r>
      <w:r w:rsidR="005C075E">
        <w:t>urystyki i krajoznawstwa</w:t>
      </w:r>
      <w:r>
        <w:t>,</w:t>
      </w:r>
    </w:p>
    <w:p w14:paraId="192F8492" w14:textId="0552E17F" w:rsidR="005C075E" w:rsidRDefault="00D621DC" w:rsidP="008628B0">
      <w:pPr>
        <w:pStyle w:val="Akapitzlist"/>
        <w:numPr>
          <w:ilvl w:val="0"/>
          <w:numId w:val="9"/>
        </w:numPr>
      </w:pPr>
      <w:r>
        <w:t>w</w:t>
      </w:r>
      <w:r w:rsidR="005C075E">
        <w:t xml:space="preserve">spierania osób starszych i organizacji działających na rzecz aktywności społecznej </w:t>
      </w:r>
      <w:r>
        <w:t xml:space="preserve">                              </w:t>
      </w:r>
      <w:r w:rsidR="005C075E">
        <w:t>i kulturowej osób w wieku emerytalnym</w:t>
      </w:r>
      <w:r>
        <w:t>,</w:t>
      </w:r>
    </w:p>
    <w:p w14:paraId="4EFD8811" w14:textId="6A717BA0" w:rsidR="005C075E" w:rsidRDefault="00D621DC" w:rsidP="008628B0">
      <w:pPr>
        <w:pStyle w:val="Akapitzlist"/>
        <w:numPr>
          <w:ilvl w:val="0"/>
          <w:numId w:val="9"/>
        </w:numPr>
      </w:pPr>
      <w:r>
        <w:t>w</w:t>
      </w:r>
      <w:r w:rsidR="005C075E">
        <w:t>spieranie działań patriotycznych.</w:t>
      </w:r>
    </w:p>
    <w:p w14:paraId="2A0AC68D" w14:textId="6F59C266" w:rsidR="005C075E" w:rsidRDefault="005C075E" w:rsidP="005C075E">
      <w:pPr>
        <w:keepLines/>
        <w:spacing w:before="120" w:after="120"/>
        <w:rPr>
          <w:b/>
        </w:rPr>
      </w:pPr>
    </w:p>
    <w:p w14:paraId="75381304" w14:textId="3E98DA5B" w:rsidR="00D621DC" w:rsidRDefault="00D621DC" w:rsidP="00D621DC">
      <w:pPr>
        <w:keepNext/>
        <w:spacing w:line="276" w:lineRule="auto"/>
        <w:jc w:val="center"/>
        <w:rPr>
          <w:b/>
        </w:rPr>
      </w:pPr>
      <w:r>
        <w:rPr>
          <w:b/>
        </w:rPr>
        <w:t>ROZDZIAŁ 7</w:t>
      </w:r>
    </w:p>
    <w:p w14:paraId="033E841B" w14:textId="337DCA2F" w:rsidR="00D621DC" w:rsidRDefault="00D621DC" w:rsidP="00D621DC">
      <w:pPr>
        <w:keepNext/>
        <w:spacing w:after="240"/>
        <w:jc w:val="center"/>
        <w:rPr>
          <w:b/>
        </w:rPr>
      </w:pPr>
      <w:r>
        <w:rPr>
          <w:b/>
        </w:rPr>
        <w:t>Okres realizacji programu</w:t>
      </w:r>
    </w:p>
    <w:p w14:paraId="7BC24962" w14:textId="3A3D5CF1" w:rsidR="00D621DC" w:rsidRDefault="00D621DC" w:rsidP="00D621DC">
      <w:pPr>
        <w:keepNext/>
        <w:spacing w:after="240"/>
        <w:rPr>
          <w:b/>
        </w:rPr>
      </w:pPr>
      <w:r w:rsidRPr="00C20F9C">
        <w:rPr>
          <w:b/>
        </w:rPr>
        <w:t>§ </w:t>
      </w:r>
      <w:r>
        <w:rPr>
          <w:b/>
        </w:rPr>
        <w:t>12</w:t>
      </w:r>
      <w:r w:rsidRPr="00C20F9C">
        <w:rPr>
          <w:b/>
        </w:rPr>
        <w:t>.</w:t>
      </w:r>
      <w:r>
        <w:rPr>
          <w:b/>
        </w:rPr>
        <w:t xml:space="preserve"> </w:t>
      </w:r>
      <w:r>
        <w:t>Program ma charakter roczny i obowiązuje od dnia 1 stycznia 202</w:t>
      </w:r>
      <w:r w:rsidR="004258BE">
        <w:t>3</w:t>
      </w:r>
      <w:r>
        <w:t xml:space="preserve"> roku do dnia 31 grudnia 202</w:t>
      </w:r>
      <w:r w:rsidR="004258BE">
        <w:t>3</w:t>
      </w:r>
      <w:r>
        <w:t xml:space="preserve"> roku.</w:t>
      </w:r>
    </w:p>
    <w:p w14:paraId="17D2FCE7" w14:textId="0E6B6CC2" w:rsidR="00D621DC" w:rsidRDefault="00D621DC" w:rsidP="00D621DC">
      <w:pPr>
        <w:keepNext/>
        <w:spacing w:line="276" w:lineRule="auto"/>
        <w:jc w:val="center"/>
        <w:rPr>
          <w:b/>
        </w:rPr>
      </w:pPr>
      <w:r>
        <w:rPr>
          <w:b/>
        </w:rPr>
        <w:t xml:space="preserve">ROZDZIAŁ </w:t>
      </w:r>
      <w:r w:rsidR="00CF7DCC">
        <w:rPr>
          <w:b/>
        </w:rPr>
        <w:t>8</w:t>
      </w:r>
    </w:p>
    <w:p w14:paraId="143CEAE2" w14:textId="59A2D6F6" w:rsidR="00D621DC" w:rsidRDefault="00D621DC" w:rsidP="00D621DC">
      <w:pPr>
        <w:keepNext/>
        <w:spacing w:after="240"/>
        <w:jc w:val="center"/>
        <w:rPr>
          <w:b/>
        </w:rPr>
      </w:pPr>
      <w:r>
        <w:rPr>
          <w:b/>
        </w:rPr>
        <w:t>Sposób realizacji programu</w:t>
      </w:r>
    </w:p>
    <w:p w14:paraId="6AA6733F" w14:textId="77C5EDAF" w:rsidR="00CF7DCC" w:rsidRDefault="00CF7DCC" w:rsidP="00CF7DCC">
      <w:pPr>
        <w:keepNext/>
      </w:pPr>
      <w:r w:rsidRPr="00C20F9C">
        <w:rPr>
          <w:b/>
        </w:rPr>
        <w:t>§ </w:t>
      </w:r>
      <w:r>
        <w:rPr>
          <w:b/>
        </w:rPr>
        <w:t>13</w:t>
      </w:r>
      <w:r w:rsidRPr="00C20F9C">
        <w:rPr>
          <w:b/>
        </w:rPr>
        <w:t>.</w:t>
      </w:r>
      <w:r>
        <w:rPr>
          <w:b/>
        </w:rPr>
        <w:t xml:space="preserve"> </w:t>
      </w:r>
      <w:r>
        <w:t>Program realizowany jest poprzez:</w:t>
      </w:r>
    </w:p>
    <w:p w14:paraId="7F3C5000" w14:textId="0AAC0168" w:rsidR="00CF7DCC" w:rsidRPr="00CF7DCC" w:rsidRDefault="00CF7DCC" w:rsidP="008628B0">
      <w:pPr>
        <w:pStyle w:val="Akapitzlist"/>
        <w:keepNext/>
        <w:numPr>
          <w:ilvl w:val="0"/>
          <w:numId w:val="10"/>
        </w:numPr>
        <w:spacing w:after="240"/>
        <w:rPr>
          <w:bCs/>
        </w:rPr>
      </w:pPr>
      <w:r w:rsidRPr="00CF7DCC">
        <w:rPr>
          <w:bCs/>
        </w:rPr>
        <w:t>wytyczne polityki społecznej i finansowej gminy,</w:t>
      </w:r>
    </w:p>
    <w:p w14:paraId="03BE9FF8" w14:textId="7AA7AB0D" w:rsidR="00CF7DCC" w:rsidRPr="00CF7DCC" w:rsidRDefault="00CF7DCC" w:rsidP="008628B0">
      <w:pPr>
        <w:pStyle w:val="Akapitzlist"/>
        <w:keepNext/>
        <w:numPr>
          <w:ilvl w:val="0"/>
          <w:numId w:val="10"/>
        </w:numPr>
        <w:spacing w:after="240"/>
        <w:rPr>
          <w:bCs/>
        </w:rPr>
      </w:pPr>
      <w:r w:rsidRPr="00CF7DCC">
        <w:rPr>
          <w:bCs/>
        </w:rPr>
        <w:t>realizację polityki społecznej i finansowej gminy,</w:t>
      </w:r>
    </w:p>
    <w:p w14:paraId="0D5A0D6F" w14:textId="0833D5C8" w:rsidR="00CF7DCC" w:rsidRDefault="00CF7DCC" w:rsidP="008628B0">
      <w:pPr>
        <w:pStyle w:val="Akapitzlist"/>
        <w:keepNext/>
        <w:numPr>
          <w:ilvl w:val="0"/>
          <w:numId w:val="10"/>
        </w:numPr>
        <w:spacing w:after="240"/>
        <w:rPr>
          <w:bCs/>
        </w:rPr>
      </w:pPr>
      <w:r>
        <w:rPr>
          <w:bCs/>
        </w:rPr>
        <w:t>szczegółowe określenie zadań ze sfery zadań pożytku publicznego, przewidywanych do realizacji przy udziale organizacji pozarządowych,</w:t>
      </w:r>
    </w:p>
    <w:p w14:paraId="479D00D8" w14:textId="5B167C6C" w:rsidR="00CF7DCC" w:rsidRPr="00CF7DCC" w:rsidRDefault="00CF7DCC" w:rsidP="008628B0">
      <w:pPr>
        <w:pStyle w:val="Akapitzlist"/>
        <w:keepNext/>
        <w:numPr>
          <w:ilvl w:val="0"/>
          <w:numId w:val="10"/>
        </w:numPr>
        <w:spacing w:after="240"/>
        <w:rPr>
          <w:bCs/>
        </w:rPr>
      </w:pPr>
      <w:r>
        <w:rPr>
          <w:bCs/>
        </w:rPr>
        <w:t>wspieranie organizacyjne i merytoryczne organizacji pozarządowych.</w:t>
      </w:r>
    </w:p>
    <w:p w14:paraId="36EA22E1" w14:textId="77777777" w:rsidR="005C075E" w:rsidRPr="001907FB" w:rsidRDefault="005C075E" w:rsidP="004620B3">
      <w:pPr>
        <w:pStyle w:val="Akapitzlist"/>
        <w:jc w:val="center"/>
      </w:pPr>
    </w:p>
    <w:p w14:paraId="39DF2FFD" w14:textId="77777777" w:rsidR="00132181" w:rsidRPr="001907FB" w:rsidRDefault="00132181" w:rsidP="008628B0">
      <w:pPr>
        <w:pStyle w:val="Akapitzlist"/>
        <w:numPr>
          <w:ilvl w:val="0"/>
          <w:numId w:val="2"/>
        </w:numPr>
        <w:ind w:left="929"/>
        <w:rPr>
          <w:vanish/>
        </w:rPr>
      </w:pPr>
    </w:p>
    <w:p w14:paraId="4240C79D" w14:textId="77777777" w:rsidR="00132181" w:rsidRPr="001907FB" w:rsidRDefault="00132181" w:rsidP="008628B0">
      <w:pPr>
        <w:pStyle w:val="Akapitzlist"/>
        <w:numPr>
          <w:ilvl w:val="0"/>
          <w:numId w:val="2"/>
        </w:numPr>
        <w:ind w:left="929"/>
        <w:rPr>
          <w:vanish/>
        </w:rPr>
      </w:pPr>
    </w:p>
    <w:p w14:paraId="4A36AF8C" w14:textId="77777777" w:rsidR="00132181" w:rsidRPr="001907FB" w:rsidRDefault="00132181" w:rsidP="008628B0">
      <w:pPr>
        <w:pStyle w:val="Akapitzlist"/>
        <w:numPr>
          <w:ilvl w:val="0"/>
          <w:numId w:val="2"/>
        </w:numPr>
        <w:ind w:left="929"/>
        <w:rPr>
          <w:vanish/>
        </w:rPr>
      </w:pPr>
    </w:p>
    <w:p w14:paraId="2EF95BB6" w14:textId="77777777" w:rsidR="00132181" w:rsidRPr="001907FB" w:rsidRDefault="00132181" w:rsidP="008628B0">
      <w:pPr>
        <w:pStyle w:val="Akapitzlist"/>
        <w:numPr>
          <w:ilvl w:val="0"/>
          <w:numId w:val="2"/>
        </w:numPr>
        <w:ind w:left="929"/>
        <w:rPr>
          <w:vanish/>
        </w:rPr>
      </w:pPr>
    </w:p>
    <w:p w14:paraId="2F402465" w14:textId="77777777" w:rsidR="00132181" w:rsidRPr="001907FB" w:rsidRDefault="00132181" w:rsidP="008628B0">
      <w:pPr>
        <w:pStyle w:val="Akapitzlist"/>
        <w:numPr>
          <w:ilvl w:val="0"/>
          <w:numId w:val="2"/>
        </w:numPr>
        <w:ind w:left="929"/>
        <w:rPr>
          <w:vanish/>
        </w:rPr>
      </w:pPr>
    </w:p>
    <w:p w14:paraId="1E62926E" w14:textId="3C1F5C09" w:rsidR="006D6BD1" w:rsidRDefault="006D6BD1" w:rsidP="006D6BD1">
      <w:pPr>
        <w:keepNext/>
        <w:spacing w:line="276" w:lineRule="auto"/>
        <w:jc w:val="center"/>
        <w:rPr>
          <w:b/>
        </w:rPr>
      </w:pPr>
      <w:r>
        <w:rPr>
          <w:b/>
        </w:rPr>
        <w:t xml:space="preserve">ROZDZIAŁ </w:t>
      </w:r>
      <w:r w:rsidR="00CF7DCC">
        <w:rPr>
          <w:b/>
        </w:rPr>
        <w:t>9</w:t>
      </w:r>
    </w:p>
    <w:p w14:paraId="46983B76" w14:textId="280531C8" w:rsidR="006D6BD1" w:rsidRDefault="00CF7DCC" w:rsidP="006D6BD1">
      <w:pPr>
        <w:keepNext/>
        <w:spacing w:after="240"/>
        <w:jc w:val="center"/>
        <w:rPr>
          <w:b/>
        </w:rPr>
      </w:pPr>
      <w:r>
        <w:rPr>
          <w:b/>
        </w:rPr>
        <w:t>Wysokość środków na realizację programu</w:t>
      </w:r>
    </w:p>
    <w:p w14:paraId="3CA1C02D" w14:textId="6A4FD484" w:rsidR="00CF7DCC" w:rsidRPr="00C872E0" w:rsidRDefault="00CF7DCC" w:rsidP="00CF7DCC">
      <w:pPr>
        <w:keepNext/>
        <w:spacing w:after="240"/>
        <w:rPr>
          <w:bCs/>
        </w:rPr>
      </w:pPr>
      <w:r w:rsidRPr="00C20F9C">
        <w:rPr>
          <w:b/>
        </w:rPr>
        <w:t>§ </w:t>
      </w:r>
      <w:r>
        <w:rPr>
          <w:b/>
        </w:rPr>
        <w:t>14</w:t>
      </w:r>
      <w:r w:rsidRPr="00C20F9C">
        <w:rPr>
          <w:b/>
        </w:rPr>
        <w:t>.</w:t>
      </w:r>
      <w:r>
        <w:rPr>
          <w:b/>
        </w:rPr>
        <w:t xml:space="preserve"> </w:t>
      </w:r>
      <w:r w:rsidR="00C872E0" w:rsidRPr="00C872E0">
        <w:rPr>
          <w:bCs/>
        </w:rPr>
        <w:t>Gmina współpracując z organizacjami pozarządowymi w ramach uchwalonego Programu na rok 202</w:t>
      </w:r>
      <w:r w:rsidR="004258BE">
        <w:rPr>
          <w:bCs/>
        </w:rPr>
        <w:t>3</w:t>
      </w:r>
      <w:r w:rsidR="00C872E0" w:rsidRPr="00C872E0">
        <w:rPr>
          <w:bCs/>
        </w:rPr>
        <w:t xml:space="preserve"> </w:t>
      </w:r>
      <w:r w:rsidR="00C872E0">
        <w:rPr>
          <w:bCs/>
        </w:rPr>
        <w:t>planuje przezna</w:t>
      </w:r>
      <w:r w:rsidRPr="00C872E0">
        <w:rPr>
          <w:bCs/>
        </w:rPr>
        <w:t>czyć środki finansowe w wysokości</w:t>
      </w:r>
      <w:r w:rsidR="00C872E0" w:rsidRPr="00C872E0">
        <w:rPr>
          <w:bCs/>
        </w:rPr>
        <w:t xml:space="preserve"> 160.000,00 złotych.</w:t>
      </w:r>
    </w:p>
    <w:p w14:paraId="6A538DF6" w14:textId="77777777" w:rsidR="00CF7DCC" w:rsidRDefault="00CF7DCC" w:rsidP="006D6BD1">
      <w:pPr>
        <w:keepNext/>
        <w:spacing w:after="240"/>
        <w:jc w:val="center"/>
        <w:rPr>
          <w:b/>
        </w:rPr>
      </w:pPr>
    </w:p>
    <w:p w14:paraId="7F168086" w14:textId="4F141FF5" w:rsidR="00CF7DCC" w:rsidRDefault="00CF7DCC" w:rsidP="00CF7DCC">
      <w:pPr>
        <w:keepNext/>
        <w:spacing w:line="276" w:lineRule="auto"/>
        <w:jc w:val="center"/>
        <w:rPr>
          <w:b/>
        </w:rPr>
      </w:pPr>
      <w:r>
        <w:rPr>
          <w:b/>
        </w:rPr>
        <w:t xml:space="preserve">ROZDZIAŁ </w:t>
      </w:r>
      <w:r w:rsidR="00490AE9">
        <w:rPr>
          <w:b/>
        </w:rPr>
        <w:t>10</w:t>
      </w:r>
    </w:p>
    <w:p w14:paraId="1D4D8A65" w14:textId="0C51BDBC" w:rsidR="00CF7DCC" w:rsidRDefault="00CF7DCC" w:rsidP="00CF7DCC">
      <w:pPr>
        <w:keepNext/>
        <w:spacing w:after="240"/>
        <w:jc w:val="center"/>
        <w:rPr>
          <w:b/>
        </w:rPr>
      </w:pPr>
      <w:r>
        <w:rPr>
          <w:b/>
        </w:rPr>
        <w:t>Sposób oceny realizacji programu</w:t>
      </w:r>
    </w:p>
    <w:p w14:paraId="134C74AA" w14:textId="22C56954" w:rsidR="00C872E0" w:rsidRDefault="00C872E0" w:rsidP="00490AE9">
      <w:pPr>
        <w:keepNext/>
        <w:rPr>
          <w:bCs/>
        </w:rPr>
      </w:pPr>
      <w:r w:rsidRPr="00C20F9C">
        <w:rPr>
          <w:b/>
        </w:rPr>
        <w:t>§ </w:t>
      </w:r>
      <w:r>
        <w:rPr>
          <w:b/>
        </w:rPr>
        <w:t>15</w:t>
      </w:r>
      <w:r w:rsidRPr="00C20F9C">
        <w:rPr>
          <w:b/>
        </w:rPr>
        <w:t>.</w:t>
      </w:r>
      <w:r>
        <w:rPr>
          <w:b/>
        </w:rPr>
        <w:t xml:space="preserve"> </w:t>
      </w:r>
      <w:r>
        <w:rPr>
          <w:bCs/>
        </w:rPr>
        <w:t>1.</w:t>
      </w:r>
      <w:r>
        <w:rPr>
          <w:b/>
        </w:rPr>
        <w:t xml:space="preserve"> </w:t>
      </w:r>
      <w:r w:rsidR="00490AE9">
        <w:rPr>
          <w:bCs/>
        </w:rPr>
        <w:t>Program podlega stałej ocenie w celu weryfikacji jego skuteczności oraz wprowadzenia ewentualnych poprawek w kolejnych latach współpracy.</w:t>
      </w:r>
    </w:p>
    <w:p w14:paraId="0A667045" w14:textId="11EB4CCD" w:rsidR="00490AE9" w:rsidRDefault="00490AE9" w:rsidP="00C872E0">
      <w:pPr>
        <w:keepNext/>
        <w:spacing w:after="240"/>
        <w:rPr>
          <w:b/>
        </w:rPr>
      </w:pPr>
      <w:r>
        <w:rPr>
          <w:bCs/>
        </w:rPr>
        <w:t>2. Opinie dotyczące programu wraz z uzasadnieniem, organizacje pozarządowe mogą zgłaszać                       w ciągu całego okresu realizacji programu, a zwłaszcza w ramach prowadzonych konsultacji społecznych.</w:t>
      </w:r>
    </w:p>
    <w:p w14:paraId="4FD19A2E" w14:textId="0AEE2147" w:rsidR="002E191C" w:rsidRDefault="000D4EE0" w:rsidP="00C872E0">
      <w:pPr>
        <w:keepLines/>
        <w:spacing w:before="120" w:after="120"/>
        <w:ind w:firstLine="340"/>
        <w:rPr>
          <w:color w:val="000000"/>
          <w:u w:color="000000"/>
        </w:rPr>
      </w:pPr>
      <w:r w:rsidRPr="000D4EE0">
        <w:rPr>
          <w:bCs/>
        </w:rPr>
        <w:t>.</w:t>
      </w:r>
      <w:r>
        <w:rPr>
          <w:b/>
        </w:rPr>
        <w:t xml:space="preserve"> </w:t>
      </w:r>
    </w:p>
    <w:p w14:paraId="693EBEC0" w14:textId="5BBEAD46" w:rsidR="002E191C" w:rsidRDefault="002E191C" w:rsidP="002E191C">
      <w:pPr>
        <w:keepNext/>
        <w:spacing w:line="276" w:lineRule="auto"/>
        <w:jc w:val="center"/>
        <w:rPr>
          <w:b/>
        </w:rPr>
      </w:pPr>
      <w:r>
        <w:rPr>
          <w:b/>
        </w:rPr>
        <w:t xml:space="preserve">ROZDZIAŁ </w:t>
      </w:r>
      <w:r w:rsidR="00490AE9">
        <w:rPr>
          <w:b/>
        </w:rPr>
        <w:t>11</w:t>
      </w:r>
    </w:p>
    <w:p w14:paraId="2728CD74" w14:textId="56CE82C2" w:rsidR="002E191C" w:rsidRDefault="002E191C" w:rsidP="002E191C">
      <w:pPr>
        <w:keepNext/>
        <w:spacing w:after="240"/>
        <w:jc w:val="center"/>
        <w:rPr>
          <w:b/>
        </w:rPr>
      </w:pPr>
      <w:r>
        <w:rPr>
          <w:b/>
        </w:rPr>
        <w:t>Informacja o sposobie tworzenia Programu i przebieg konsultacji</w:t>
      </w:r>
    </w:p>
    <w:p w14:paraId="2B13F183" w14:textId="413FF46D" w:rsidR="002E191C" w:rsidRDefault="008E48CB" w:rsidP="00A81CA1">
      <w:pPr>
        <w:keepNext/>
        <w:rPr>
          <w:bCs/>
        </w:rPr>
      </w:pPr>
      <w:r>
        <w:rPr>
          <w:b/>
        </w:rPr>
        <w:t>§ 1</w:t>
      </w:r>
      <w:r w:rsidR="00490AE9">
        <w:rPr>
          <w:b/>
        </w:rPr>
        <w:t>6</w:t>
      </w:r>
      <w:r>
        <w:rPr>
          <w:b/>
        </w:rPr>
        <w:t>.</w:t>
      </w:r>
      <w:r w:rsidRPr="00163F99">
        <w:rPr>
          <w:bCs/>
        </w:rPr>
        <w:t xml:space="preserve"> </w:t>
      </w:r>
      <w:r w:rsidR="00163F99" w:rsidRPr="00163F99">
        <w:rPr>
          <w:bCs/>
        </w:rPr>
        <w:t>1</w:t>
      </w:r>
      <w:r w:rsidR="00163F99">
        <w:rPr>
          <w:b/>
        </w:rPr>
        <w:t xml:space="preserve">. </w:t>
      </w:r>
      <w:r w:rsidR="00D66C1B" w:rsidRPr="00D66C1B">
        <w:rPr>
          <w:bCs/>
        </w:rPr>
        <w:t xml:space="preserve">Program </w:t>
      </w:r>
      <w:r w:rsidR="00490AE9">
        <w:rPr>
          <w:bCs/>
        </w:rPr>
        <w:t xml:space="preserve">powstał przy współpracy z organizacjami pozarządowymi. </w:t>
      </w:r>
    </w:p>
    <w:p w14:paraId="41E2E46F" w14:textId="4D8AAF49" w:rsidR="00490AE9" w:rsidRDefault="00163F99" w:rsidP="00A81CA1">
      <w:pPr>
        <w:keepNext/>
        <w:rPr>
          <w:bCs/>
        </w:rPr>
      </w:pPr>
      <w:r>
        <w:rPr>
          <w:bCs/>
        </w:rPr>
        <w:t xml:space="preserve">2. </w:t>
      </w:r>
      <w:r w:rsidR="00A81CA1">
        <w:rPr>
          <w:bCs/>
        </w:rPr>
        <w:t>Harmonogram prac nad przygotowaniem programu określił terminy dotyczące:</w:t>
      </w:r>
    </w:p>
    <w:p w14:paraId="5C735BDC" w14:textId="34546D2C" w:rsidR="00A81CA1" w:rsidRDefault="00A81CA1" w:rsidP="008628B0">
      <w:pPr>
        <w:pStyle w:val="Akapitzlist"/>
        <w:keepNext/>
        <w:numPr>
          <w:ilvl w:val="0"/>
          <w:numId w:val="11"/>
        </w:numPr>
        <w:spacing w:after="240"/>
        <w:rPr>
          <w:bCs/>
        </w:rPr>
      </w:pPr>
      <w:r>
        <w:rPr>
          <w:bCs/>
        </w:rPr>
        <w:t>s</w:t>
      </w:r>
      <w:r w:rsidRPr="00A81CA1">
        <w:rPr>
          <w:bCs/>
        </w:rPr>
        <w:t xml:space="preserve">kładania </w:t>
      </w:r>
      <w:r>
        <w:rPr>
          <w:bCs/>
        </w:rPr>
        <w:t>przez organizacje pozarządowe propozycji do projektu programu,</w:t>
      </w:r>
    </w:p>
    <w:p w14:paraId="25ED110B" w14:textId="68A509D6" w:rsidR="00A81CA1" w:rsidRDefault="00A81CA1" w:rsidP="008628B0">
      <w:pPr>
        <w:pStyle w:val="Akapitzlist"/>
        <w:keepNext/>
        <w:numPr>
          <w:ilvl w:val="0"/>
          <w:numId w:val="11"/>
        </w:numPr>
        <w:spacing w:after="240"/>
        <w:rPr>
          <w:bCs/>
        </w:rPr>
      </w:pPr>
      <w:r>
        <w:rPr>
          <w:bCs/>
        </w:rPr>
        <w:t>przygotowania przez właściwe merytorycznie  referaty i jednostki organizacyjne Gminy propozycji do programu,</w:t>
      </w:r>
    </w:p>
    <w:p w14:paraId="1E7735D4" w14:textId="75F9580A" w:rsidR="00A81CA1" w:rsidRDefault="00A81CA1" w:rsidP="008628B0">
      <w:pPr>
        <w:pStyle w:val="Akapitzlist"/>
        <w:keepNext/>
        <w:numPr>
          <w:ilvl w:val="0"/>
          <w:numId w:val="11"/>
        </w:numPr>
        <w:spacing w:after="240"/>
        <w:rPr>
          <w:bCs/>
        </w:rPr>
      </w:pPr>
      <w:r>
        <w:rPr>
          <w:bCs/>
        </w:rPr>
        <w:t>opracowania projektu programu,</w:t>
      </w:r>
    </w:p>
    <w:p w14:paraId="79B3749C" w14:textId="6081F6B9" w:rsidR="00A81CA1" w:rsidRDefault="00A81CA1" w:rsidP="008628B0">
      <w:pPr>
        <w:pStyle w:val="Akapitzlist"/>
        <w:keepNext/>
        <w:numPr>
          <w:ilvl w:val="0"/>
          <w:numId w:val="11"/>
        </w:numPr>
        <w:spacing w:after="240"/>
        <w:rPr>
          <w:bCs/>
        </w:rPr>
      </w:pPr>
      <w:r>
        <w:rPr>
          <w:bCs/>
        </w:rPr>
        <w:t>skierowania projektu programu do konsultacji,</w:t>
      </w:r>
    </w:p>
    <w:p w14:paraId="74E312E9" w14:textId="14DCC9F8" w:rsidR="00A81CA1" w:rsidRDefault="00A81CA1" w:rsidP="008628B0">
      <w:pPr>
        <w:pStyle w:val="Akapitzlist"/>
        <w:keepNext/>
        <w:numPr>
          <w:ilvl w:val="0"/>
          <w:numId w:val="11"/>
        </w:numPr>
        <w:spacing w:after="240"/>
        <w:rPr>
          <w:bCs/>
        </w:rPr>
      </w:pPr>
      <w:r>
        <w:rPr>
          <w:bCs/>
        </w:rPr>
        <w:t>rozpatrzenie złożonych opinii i uwag do Projektu,</w:t>
      </w:r>
    </w:p>
    <w:p w14:paraId="753CF18D" w14:textId="6FA90F9B" w:rsidR="00A81CA1" w:rsidRPr="00A81CA1" w:rsidRDefault="00A81CA1" w:rsidP="008628B0">
      <w:pPr>
        <w:pStyle w:val="Akapitzlist"/>
        <w:keepNext/>
        <w:numPr>
          <w:ilvl w:val="0"/>
          <w:numId w:val="11"/>
        </w:numPr>
        <w:spacing w:after="240"/>
        <w:rPr>
          <w:bCs/>
        </w:rPr>
      </w:pPr>
      <w:r>
        <w:rPr>
          <w:bCs/>
        </w:rPr>
        <w:t>przedłożenie projektu Programu na posiedzenie komisji rady i skierowanie pod obrady sesji Rady.</w:t>
      </w:r>
    </w:p>
    <w:p w14:paraId="5C6AD117" w14:textId="343D76EF" w:rsidR="00A77B3E" w:rsidRPr="008A7BD5" w:rsidRDefault="00A81CA1" w:rsidP="008A7BD5">
      <w:pPr>
        <w:keepNext/>
      </w:pPr>
      <w:r w:rsidRPr="00A81CA1">
        <w:rPr>
          <w:b/>
        </w:rPr>
        <w:t>§ 1</w:t>
      </w:r>
      <w:r>
        <w:rPr>
          <w:b/>
        </w:rPr>
        <w:t>7</w:t>
      </w:r>
      <w:r w:rsidRPr="00A81CA1">
        <w:rPr>
          <w:b/>
        </w:rPr>
        <w:t>.</w:t>
      </w:r>
      <w:r>
        <w:rPr>
          <w:b/>
        </w:rPr>
        <w:t xml:space="preserve"> </w:t>
      </w:r>
      <w:r w:rsidR="005014EA" w:rsidRPr="005014EA">
        <w:rPr>
          <w:bCs/>
        </w:rPr>
        <w:t xml:space="preserve">W celu utworzenia </w:t>
      </w:r>
      <w:r w:rsidR="005014EA">
        <w:rPr>
          <w:bCs/>
        </w:rPr>
        <w:t xml:space="preserve">Rocznego </w:t>
      </w:r>
      <w:r w:rsidR="005014EA" w:rsidRPr="005014EA">
        <w:rPr>
          <w:bCs/>
        </w:rPr>
        <w:t>programu</w:t>
      </w:r>
      <w:r w:rsidR="005014EA">
        <w:rPr>
          <w:b/>
        </w:rPr>
        <w:t xml:space="preserve"> </w:t>
      </w:r>
      <w:r w:rsidR="005014EA" w:rsidRPr="005014EA">
        <w:rPr>
          <w:bCs/>
        </w:rPr>
        <w:t>współpracy z organizacjami pozarządowymi</w:t>
      </w:r>
      <w:r w:rsidR="005014EA">
        <w:rPr>
          <w:bCs/>
        </w:rPr>
        <w:t xml:space="preserve"> przeprowadzono</w:t>
      </w:r>
      <w:r w:rsidR="00333BEF">
        <w:rPr>
          <w:bCs/>
        </w:rPr>
        <w:t xml:space="preserve"> konsultacj</w:t>
      </w:r>
      <w:r w:rsidR="005014EA">
        <w:rPr>
          <w:bCs/>
        </w:rPr>
        <w:t>e społeczne, które odbyły się w dniach</w:t>
      </w:r>
      <w:r w:rsidR="00866C6D">
        <w:rPr>
          <w:bCs/>
        </w:rPr>
        <w:t>……………………………….</w:t>
      </w:r>
      <w:r w:rsidR="005014EA">
        <w:rPr>
          <w:bCs/>
        </w:rPr>
        <w:t xml:space="preserve"> zgodnie z zasadami określonymi  w </w:t>
      </w:r>
      <w:r w:rsidR="005014EA">
        <w:rPr>
          <w:color w:val="000000"/>
          <w:u w:color="000000"/>
        </w:rPr>
        <w:t>uchwale Nr XIII/94/2011 Rady Miejskiej w Lubieniu Kujawskim z dnia 14 grudnia 2011 r. w sprawie określenia szczegółowego sposobu konsultowania z organizacjami pozarządowymi i podmiotami wymienionymi w art. 3  ust. 3 ustawy o działalności pożytku publicznego i o wolontariacie projektów aktów prawa miejscowego</w:t>
      </w:r>
      <w:r w:rsidR="00866C6D">
        <w:rPr>
          <w:color w:val="000000"/>
          <w:u w:color="000000"/>
        </w:rPr>
        <w:t xml:space="preserve"> </w:t>
      </w:r>
      <w:r w:rsidR="005014EA">
        <w:rPr>
          <w:color w:val="000000"/>
          <w:u w:color="000000"/>
        </w:rPr>
        <w:t>w dziedzinach dotyczących działalności statutowej tych organizacji (Dz. Urz. Woj. Kuj.-Pom. z 2012 r.</w:t>
      </w:r>
      <w:r w:rsidR="008365B3">
        <w:rPr>
          <w:color w:val="000000"/>
          <w:u w:color="000000"/>
        </w:rPr>
        <w:t xml:space="preserve"> </w:t>
      </w:r>
      <w:r w:rsidR="005014EA">
        <w:rPr>
          <w:color w:val="000000"/>
          <w:u w:color="000000"/>
        </w:rPr>
        <w:t xml:space="preserve">poz. 378). </w:t>
      </w:r>
      <w:r w:rsidR="008A7BD5">
        <w:rPr>
          <w:color w:val="000000"/>
          <w:u w:color="000000"/>
        </w:rPr>
        <w:t>Konsultacje przeprowadzono w formie badania opinii organizacji pozarządowych poprzez  umieszczenie projektu „</w:t>
      </w:r>
      <w:r w:rsidR="008A7BD5" w:rsidRPr="000860D7">
        <w:t>Program</w:t>
      </w:r>
      <w:r w:rsidR="008A7BD5">
        <w:t>u</w:t>
      </w:r>
      <w:r w:rsidR="008A7BD5" w:rsidRPr="000860D7">
        <w:t xml:space="preserve"> współpracy Gminy </w:t>
      </w:r>
      <w:r w:rsidR="008A7BD5">
        <w:t>Lubień Kujawski</w:t>
      </w:r>
      <w:r w:rsidR="00866C6D">
        <w:t xml:space="preserve"> </w:t>
      </w:r>
      <w:r w:rsidR="008A7BD5" w:rsidRPr="000860D7">
        <w:t>z organizacjami pozarządowymi oraz podmiotami,</w:t>
      </w:r>
      <w:r w:rsidR="008A7BD5">
        <w:t xml:space="preserve"> </w:t>
      </w:r>
      <w:r w:rsidR="008A7BD5" w:rsidRPr="000860D7">
        <w:t>o których mowa w art. 3 ust. 3 ustawy o działalności pożytku publicznego i o wolontariacie</w:t>
      </w:r>
      <w:r w:rsidR="008A7BD5">
        <w:t>,</w:t>
      </w:r>
      <w:r w:rsidR="008A7BD5" w:rsidRPr="000860D7">
        <w:t xml:space="preserve"> na rok 202</w:t>
      </w:r>
      <w:r w:rsidR="00866C6D">
        <w:t>3</w:t>
      </w:r>
      <w:r w:rsidR="008A7BD5">
        <w:t xml:space="preserve">”  na stronie internetowej </w:t>
      </w:r>
      <w:r w:rsidR="00F43FE9" w:rsidRPr="008A7BD5">
        <w:rPr>
          <w:u w:color="000000"/>
        </w:rPr>
        <w:t>oraz w Biuletynie Informacji Publicznej</w:t>
      </w:r>
      <w:r w:rsidR="008A7BD5">
        <w:rPr>
          <w:u w:color="000000"/>
        </w:rPr>
        <w:t>.</w:t>
      </w:r>
      <w:r w:rsidR="005214BE" w:rsidRPr="008A7BD5">
        <w:t xml:space="preserve"> </w:t>
      </w:r>
    </w:p>
    <w:p w14:paraId="104ECB19" w14:textId="09521F3F" w:rsidR="00261ABA" w:rsidRDefault="008A7BD5" w:rsidP="00261ABA">
      <w:pPr>
        <w:keepNext/>
      </w:pPr>
      <w:r>
        <w:rPr>
          <w:b/>
        </w:rPr>
        <w:t>§ 18. </w:t>
      </w:r>
      <w:r>
        <w:rPr>
          <w:color w:val="000000"/>
          <w:u w:color="000000"/>
        </w:rPr>
        <w:t xml:space="preserve">Po uchwaleniu przez Radę program zostanie umieszczony w </w:t>
      </w:r>
      <w:r w:rsidR="00261ABA">
        <w:rPr>
          <w:color w:val="000000"/>
          <w:u w:color="000000"/>
        </w:rPr>
        <w:t xml:space="preserve">Biuletynie Informacji Publicznej: www. </w:t>
      </w:r>
      <w:r w:rsidR="00261ABA" w:rsidRPr="000660EA">
        <w:rPr>
          <w:color w:val="000000"/>
          <w:u w:color="000000"/>
        </w:rPr>
        <w:t>bip101.lo.pl</w:t>
      </w:r>
      <w:r w:rsidR="00261ABA">
        <w:t xml:space="preserve"> oraz na tablicy w Urzędzie Miejskim w Lubieniu Kujawskim.</w:t>
      </w:r>
    </w:p>
    <w:p w14:paraId="4FA5E614" w14:textId="39D246C3" w:rsidR="008A7BD5" w:rsidRDefault="008A7BD5" w:rsidP="008A7BD5">
      <w:pPr>
        <w:keepNext/>
        <w:rPr>
          <w:color w:val="000000"/>
          <w:u w:color="000000"/>
        </w:rPr>
      </w:pPr>
    </w:p>
    <w:p w14:paraId="6C75308F" w14:textId="77777777" w:rsidR="000660EA" w:rsidRDefault="000660EA">
      <w:pPr>
        <w:keepLines/>
        <w:spacing w:before="120" w:after="120"/>
        <w:ind w:firstLine="340"/>
        <w:rPr>
          <w:color w:val="000000"/>
          <w:u w:color="000000"/>
        </w:rPr>
      </w:pPr>
    </w:p>
    <w:p w14:paraId="31A55DF8" w14:textId="5DC4836D" w:rsidR="002E191C" w:rsidRDefault="002E191C" w:rsidP="002E191C">
      <w:pPr>
        <w:keepNext/>
        <w:spacing w:line="276" w:lineRule="auto"/>
        <w:jc w:val="center"/>
        <w:rPr>
          <w:b/>
        </w:rPr>
      </w:pPr>
      <w:r>
        <w:rPr>
          <w:b/>
        </w:rPr>
        <w:lastRenderedPageBreak/>
        <w:t xml:space="preserve">ROZDZIAŁ </w:t>
      </w:r>
      <w:r w:rsidR="00261ABA">
        <w:rPr>
          <w:b/>
        </w:rPr>
        <w:t>12</w:t>
      </w:r>
    </w:p>
    <w:p w14:paraId="3012B961" w14:textId="56F2E0A9" w:rsidR="002E191C" w:rsidRDefault="002E191C" w:rsidP="002E191C">
      <w:pPr>
        <w:keepNext/>
        <w:spacing w:after="240"/>
        <w:jc w:val="center"/>
        <w:rPr>
          <w:b/>
        </w:rPr>
      </w:pPr>
      <w:r>
        <w:rPr>
          <w:b/>
        </w:rPr>
        <w:t xml:space="preserve">Tryb powołania i zasady działania komisji konkursowych </w:t>
      </w:r>
    </w:p>
    <w:p w14:paraId="1F4F61B6" w14:textId="7A2145EC" w:rsidR="00BB6AE5" w:rsidRDefault="00F43FE9" w:rsidP="00157476">
      <w:pPr>
        <w:keepNext/>
        <w:spacing w:after="240"/>
        <w:rPr>
          <w:color w:val="000000"/>
          <w:u w:color="000000"/>
        </w:rPr>
      </w:pPr>
      <w:r>
        <w:rPr>
          <w:b/>
        </w:rPr>
        <w:t>§ 1</w:t>
      </w:r>
      <w:r w:rsidR="00261ABA">
        <w:rPr>
          <w:b/>
        </w:rPr>
        <w:t>9</w:t>
      </w:r>
      <w:r>
        <w:rPr>
          <w:b/>
        </w:rPr>
        <w:t>. </w:t>
      </w:r>
      <w:r>
        <w:t>1. </w:t>
      </w:r>
      <w:r>
        <w:rPr>
          <w:color w:val="000000"/>
          <w:u w:color="000000"/>
        </w:rPr>
        <w:t> </w:t>
      </w:r>
      <w:r w:rsidR="00261ABA">
        <w:rPr>
          <w:color w:val="000000"/>
          <w:u w:color="000000"/>
        </w:rPr>
        <w:t xml:space="preserve">Powołanie komisji konkursowej do opiniowania ofert w otwartych konkursach następuje                 w trybie Zarządzenia </w:t>
      </w:r>
      <w:r w:rsidR="00BB6AE5">
        <w:rPr>
          <w:color w:val="000000"/>
          <w:u w:color="000000"/>
        </w:rPr>
        <w:t>Burmistrza Lubienia</w:t>
      </w:r>
      <w:r w:rsidR="00157476">
        <w:rPr>
          <w:color w:val="000000"/>
          <w:u w:color="000000"/>
        </w:rPr>
        <w:t xml:space="preserve"> Kujawskiego.</w:t>
      </w:r>
    </w:p>
    <w:p w14:paraId="5166B6AB" w14:textId="14C3EB6D" w:rsidR="00A77B3E" w:rsidRDefault="00BB6AE5" w:rsidP="00261ABA">
      <w:pPr>
        <w:keepNext/>
        <w:spacing w:after="240"/>
        <w:rPr>
          <w:color w:val="000000"/>
          <w:u w:color="000000"/>
        </w:rPr>
      </w:pPr>
      <w:r>
        <w:t>2</w:t>
      </w:r>
      <w:r w:rsidR="00F43FE9">
        <w:t>.</w:t>
      </w:r>
      <w:r w:rsidR="00782AF1">
        <w:t xml:space="preserve"> </w:t>
      </w:r>
      <w:r w:rsidR="00261ABA">
        <w:t xml:space="preserve">Pracami komisji konkursowej kieruje </w:t>
      </w:r>
      <w:r w:rsidR="00157476">
        <w:t>p</w:t>
      </w:r>
      <w:r w:rsidR="00782AF1">
        <w:t>rzewodnicząc</w:t>
      </w:r>
      <w:r w:rsidR="00261ABA">
        <w:t>y.</w:t>
      </w:r>
    </w:p>
    <w:p w14:paraId="2687D6BD" w14:textId="02524724" w:rsidR="00782AF1" w:rsidRDefault="00BB6AE5" w:rsidP="00261ABA">
      <w:pPr>
        <w:keepNext/>
        <w:spacing w:after="240"/>
      </w:pPr>
      <w:r>
        <w:t>3</w:t>
      </w:r>
      <w:r w:rsidR="00F43FE9">
        <w:t>. </w:t>
      </w:r>
      <w:r>
        <w:t>Komisja</w:t>
      </w:r>
      <w:r w:rsidR="00782AF1">
        <w:t xml:space="preserve"> obraduje na posiedzeniach bez udziału oferentów. Termin i miejsce posiedzenia komisji określa przewodniczący.</w:t>
      </w:r>
    </w:p>
    <w:p w14:paraId="3AC799A3" w14:textId="2B4C449F" w:rsidR="006D5D47" w:rsidRDefault="00261ABA" w:rsidP="00261ABA">
      <w:pPr>
        <w:keepNext/>
        <w:spacing w:after="240"/>
      </w:pPr>
      <w:r>
        <w:t>4</w:t>
      </w:r>
      <w:r w:rsidR="006D5D47">
        <w:t>. Komisja konkursowa podejmuje decyzje w głosowaniu jawnym przy obecności co najmniej połowy składu zwykłą większością głosów.</w:t>
      </w:r>
    </w:p>
    <w:p w14:paraId="5F80E88C" w14:textId="71C447EB" w:rsidR="005D26A4" w:rsidRDefault="00261ABA" w:rsidP="00261ABA">
      <w:pPr>
        <w:keepNext/>
        <w:spacing w:after="240"/>
      </w:pPr>
      <w:r>
        <w:t>5</w:t>
      </w:r>
      <w:r w:rsidR="005D26A4">
        <w:t>. Komisja dokonuje oceny na kartach konkursowych.</w:t>
      </w:r>
    </w:p>
    <w:p w14:paraId="416BADC9" w14:textId="54D99B4B" w:rsidR="005D26A4" w:rsidRDefault="00261ABA" w:rsidP="00261ABA">
      <w:pPr>
        <w:keepNext/>
        <w:spacing w:after="240"/>
      </w:pPr>
      <w:r>
        <w:t>6</w:t>
      </w:r>
      <w:r w:rsidR="005D26A4">
        <w:t>. Z prac komisji sporządza się protokół.</w:t>
      </w:r>
    </w:p>
    <w:p w14:paraId="57FDAC70" w14:textId="77777777" w:rsidR="002E191C" w:rsidRDefault="002E191C">
      <w:pPr>
        <w:keepLines/>
        <w:spacing w:before="120" w:after="120"/>
        <w:ind w:firstLine="340"/>
        <w:rPr>
          <w:color w:val="000000"/>
          <w:u w:color="000000"/>
        </w:rPr>
      </w:pPr>
    </w:p>
    <w:sectPr w:rsidR="002E191C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AFE1" w14:textId="77777777" w:rsidR="00871270" w:rsidRDefault="00871270">
      <w:r>
        <w:separator/>
      </w:r>
    </w:p>
  </w:endnote>
  <w:endnote w:type="continuationSeparator" w:id="0">
    <w:p w14:paraId="481D93F4" w14:textId="77777777" w:rsidR="00871270" w:rsidRDefault="0087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1E43" w14:textId="77777777" w:rsidR="00A8594A" w:rsidRPr="00013C81" w:rsidRDefault="00A8594A" w:rsidP="00013C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36480" w14:textId="77777777" w:rsidR="00871270" w:rsidRDefault="00871270">
      <w:r>
        <w:separator/>
      </w:r>
    </w:p>
  </w:footnote>
  <w:footnote w:type="continuationSeparator" w:id="0">
    <w:p w14:paraId="4E30F9A0" w14:textId="77777777" w:rsidR="00871270" w:rsidRDefault="0087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3B3B"/>
    <w:multiLevelType w:val="hybridMultilevel"/>
    <w:tmpl w:val="0478C146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27AC336F"/>
    <w:multiLevelType w:val="hybridMultilevel"/>
    <w:tmpl w:val="C1AA35C4"/>
    <w:lvl w:ilvl="0" w:tplc="0726A0DA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AF24ADC"/>
    <w:multiLevelType w:val="hybridMultilevel"/>
    <w:tmpl w:val="2556CB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FE6063"/>
    <w:multiLevelType w:val="hybridMultilevel"/>
    <w:tmpl w:val="F57C39F4"/>
    <w:lvl w:ilvl="0" w:tplc="04150011">
      <w:start w:val="1"/>
      <w:numFmt w:val="decimal"/>
      <w:lvlText w:val="%1)"/>
      <w:lvlJc w:val="left"/>
      <w:pPr>
        <w:ind w:left="886" w:hanging="360"/>
      </w:pPr>
    </w:lvl>
    <w:lvl w:ilvl="1" w:tplc="04150019" w:tentative="1">
      <w:start w:val="1"/>
      <w:numFmt w:val="lowerLetter"/>
      <w:lvlText w:val="%2."/>
      <w:lvlJc w:val="left"/>
      <w:pPr>
        <w:ind w:left="1606" w:hanging="360"/>
      </w:pPr>
    </w:lvl>
    <w:lvl w:ilvl="2" w:tplc="0415001B" w:tentative="1">
      <w:start w:val="1"/>
      <w:numFmt w:val="lowerRoman"/>
      <w:lvlText w:val="%3."/>
      <w:lvlJc w:val="right"/>
      <w:pPr>
        <w:ind w:left="2326" w:hanging="180"/>
      </w:pPr>
    </w:lvl>
    <w:lvl w:ilvl="3" w:tplc="0415000F" w:tentative="1">
      <w:start w:val="1"/>
      <w:numFmt w:val="decimal"/>
      <w:lvlText w:val="%4."/>
      <w:lvlJc w:val="left"/>
      <w:pPr>
        <w:ind w:left="3046" w:hanging="360"/>
      </w:pPr>
    </w:lvl>
    <w:lvl w:ilvl="4" w:tplc="04150019" w:tentative="1">
      <w:start w:val="1"/>
      <w:numFmt w:val="lowerLetter"/>
      <w:lvlText w:val="%5."/>
      <w:lvlJc w:val="left"/>
      <w:pPr>
        <w:ind w:left="3766" w:hanging="360"/>
      </w:pPr>
    </w:lvl>
    <w:lvl w:ilvl="5" w:tplc="0415001B" w:tentative="1">
      <w:start w:val="1"/>
      <w:numFmt w:val="lowerRoman"/>
      <w:lvlText w:val="%6."/>
      <w:lvlJc w:val="right"/>
      <w:pPr>
        <w:ind w:left="4486" w:hanging="180"/>
      </w:pPr>
    </w:lvl>
    <w:lvl w:ilvl="6" w:tplc="0415000F" w:tentative="1">
      <w:start w:val="1"/>
      <w:numFmt w:val="decimal"/>
      <w:lvlText w:val="%7."/>
      <w:lvlJc w:val="left"/>
      <w:pPr>
        <w:ind w:left="5206" w:hanging="360"/>
      </w:pPr>
    </w:lvl>
    <w:lvl w:ilvl="7" w:tplc="04150019" w:tentative="1">
      <w:start w:val="1"/>
      <w:numFmt w:val="lowerLetter"/>
      <w:lvlText w:val="%8."/>
      <w:lvlJc w:val="left"/>
      <w:pPr>
        <w:ind w:left="5926" w:hanging="360"/>
      </w:pPr>
    </w:lvl>
    <w:lvl w:ilvl="8" w:tplc="0415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4" w15:restartNumberingAfterBreak="0">
    <w:nsid w:val="47B23CC1"/>
    <w:multiLevelType w:val="hybridMultilevel"/>
    <w:tmpl w:val="09EAB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139BD"/>
    <w:multiLevelType w:val="hybridMultilevel"/>
    <w:tmpl w:val="834A0D84"/>
    <w:lvl w:ilvl="0" w:tplc="4728289E">
      <w:start w:val="1"/>
      <w:numFmt w:val="decimal"/>
      <w:lvlText w:val="%1)"/>
      <w:lvlJc w:val="left"/>
      <w:pPr>
        <w:ind w:left="8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C29FC"/>
    <w:multiLevelType w:val="hybridMultilevel"/>
    <w:tmpl w:val="A4FE15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79D7A02"/>
    <w:multiLevelType w:val="hybridMultilevel"/>
    <w:tmpl w:val="E78C990C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67AE43E7"/>
    <w:multiLevelType w:val="hybridMultilevel"/>
    <w:tmpl w:val="BA968924"/>
    <w:lvl w:ilvl="0" w:tplc="BB1CBD4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B787C"/>
    <w:multiLevelType w:val="hybridMultilevel"/>
    <w:tmpl w:val="14183B4E"/>
    <w:lvl w:ilvl="0" w:tplc="04150011">
      <w:start w:val="1"/>
      <w:numFmt w:val="decimal"/>
      <w:lvlText w:val="%1)"/>
      <w:lvlJc w:val="left"/>
      <w:pPr>
        <w:ind w:left="-776" w:hanging="360"/>
      </w:pPr>
    </w:lvl>
    <w:lvl w:ilvl="1" w:tplc="04150019" w:tentative="1">
      <w:start w:val="1"/>
      <w:numFmt w:val="lowerLetter"/>
      <w:lvlText w:val="%2."/>
      <w:lvlJc w:val="left"/>
      <w:pPr>
        <w:ind w:left="-56" w:hanging="360"/>
      </w:pPr>
    </w:lvl>
    <w:lvl w:ilvl="2" w:tplc="0415001B" w:tentative="1">
      <w:start w:val="1"/>
      <w:numFmt w:val="lowerRoman"/>
      <w:lvlText w:val="%3."/>
      <w:lvlJc w:val="right"/>
      <w:pPr>
        <w:ind w:left="664" w:hanging="180"/>
      </w:pPr>
    </w:lvl>
    <w:lvl w:ilvl="3" w:tplc="0415000F" w:tentative="1">
      <w:start w:val="1"/>
      <w:numFmt w:val="decimal"/>
      <w:lvlText w:val="%4."/>
      <w:lvlJc w:val="left"/>
      <w:pPr>
        <w:ind w:left="1384" w:hanging="360"/>
      </w:pPr>
    </w:lvl>
    <w:lvl w:ilvl="4" w:tplc="04150019" w:tentative="1">
      <w:start w:val="1"/>
      <w:numFmt w:val="lowerLetter"/>
      <w:lvlText w:val="%5."/>
      <w:lvlJc w:val="left"/>
      <w:pPr>
        <w:ind w:left="2104" w:hanging="360"/>
      </w:pPr>
    </w:lvl>
    <w:lvl w:ilvl="5" w:tplc="0415001B" w:tentative="1">
      <w:start w:val="1"/>
      <w:numFmt w:val="lowerRoman"/>
      <w:lvlText w:val="%6."/>
      <w:lvlJc w:val="right"/>
      <w:pPr>
        <w:ind w:left="2824" w:hanging="180"/>
      </w:pPr>
    </w:lvl>
    <w:lvl w:ilvl="6" w:tplc="0415000F" w:tentative="1">
      <w:start w:val="1"/>
      <w:numFmt w:val="decimal"/>
      <w:lvlText w:val="%7."/>
      <w:lvlJc w:val="left"/>
      <w:pPr>
        <w:ind w:left="3544" w:hanging="360"/>
      </w:pPr>
    </w:lvl>
    <w:lvl w:ilvl="7" w:tplc="04150019" w:tentative="1">
      <w:start w:val="1"/>
      <w:numFmt w:val="lowerLetter"/>
      <w:lvlText w:val="%8."/>
      <w:lvlJc w:val="left"/>
      <w:pPr>
        <w:ind w:left="4264" w:hanging="360"/>
      </w:pPr>
    </w:lvl>
    <w:lvl w:ilvl="8" w:tplc="0415001B" w:tentative="1">
      <w:start w:val="1"/>
      <w:numFmt w:val="lowerRoman"/>
      <w:lvlText w:val="%9."/>
      <w:lvlJc w:val="right"/>
      <w:pPr>
        <w:ind w:left="4984" w:hanging="180"/>
      </w:pPr>
    </w:lvl>
  </w:abstractNum>
  <w:abstractNum w:abstractNumId="10" w15:restartNumberingAfterBreak="0">
    <w:nsid w:val="77747953"/>
    <w:multiLevelType w:val="hybridMultilevel"/>
    <w:tmpl w:val="4D5AC96E"/>
    <w:lvl w:ilvl="0" w:tplc="BB1CBD44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5652438">
    <w:abstractNumId w:val="9"/>
  </w:num>
  <w:num w:numId="2" w16cid:durableId="349765964">
    <w:abstractNumId w:val="1"/>
  </w:num>
  <w:num w:numId="3" w16cid:durableId="1211187313">
    <w:abstractNumId w:val="3"/>
  </w:num>
  <w:num w:numId="4" w16cid:durableId="1252542204">
    <w:abstractNumId w:val="2"/>
  </w:num>
  <w:num w:numId="5" w16cid:durableId="337470290">
    <w:abstractNumId w:val="5"/>
  </w:num>
  <w:num w:numId="6" w16cid:durableId="2005548290">
    <w:abstractNumId w:val="6"/>
  </w:num>
  <w:num w:numId="7" w16cid:durableId="1937251256">
    <w:abstractNumId w:val="4"/>
  </w:num>
  <w:num w:numId="8" w16cid:durableId="852917374">
    <w:abstractNumId w:val="7"/>
  </w:num>
  <w:num w:numId="9" w16cid:durableId="715856728">
    <w:abstractNumId w:val="0"/>
  </w:num>
  <w:num w:numId="10" w16cid:durableId="1457336494">
    <w:abstractNumId w:val="8"/>
  </w:num>
  <w:num w:numId="11" w16cid:durableId="197166626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4A"/>
    <w:rsid w:val="00013C81"/>
    <w:rsid w:val="00037B7C"/>
    <w:rsid w:val="000660EA"/>
    <w:rsid w:val="00072293"/>
    <w:rsid w:val="000840D6"/>
    <w:rsid w:val="000849B1"/>
    <w:rsid w:val="000860D7"/>
    <w:rsid w:val="000D4EE0"/>
    <w:rsid w:val="00132181"/>
    <w:rsid w:val="00144E37"/>
    <w:rsid w:val="00157476"/>
    <w:rsid w:val="00163F99"/>
    <w:rsid w:val="0018660F"/>
    <w:rsid w:val="001A2179"/>
    <w:rsid w:val="001E638F"/>
    <w:rsid w:val="00261ABA"/>
    <w:rsid w:val="00267AF2"/>
    <w:rsid w:val="002E191C"/>
    <w:rsid w:val="00304FC6"/>
    <w:rsid w:val="00333BEF"/>
    <w:rsid w:val="00336C64"/>
    <w:rsid w:val="003616FD"/>
    <w:rsid w:val="003B5216"/>
    <w:rsid w:val="003C7DC6"/>
    <w:rsid w:val="00405167"/>
    <w:rsid w:val="004258BE"/>
    <w:rsid w:val="00452B22"/>
    <w:rsid w:val="004620B3"/>
    <w:rsid w:val="00490AE9"/>
    <w:rsid w:val="005014EA"/>
    <w:rsid w:val="005027D9"/>
    <w:rsid w:val="00504789"/>
    <w:rsid w:val="005214BE"/>
    <w:rsid w:val="005238AF"/>
    <w:rsid w:val="005274C5"/>
    <w:rsid w:val="005703AD"/>
    <w:rsid w:val="005C075E"/>
    <w:rsid w:val="005C6534"/>
    <w:rsid w:val="005D26A4"/>
    <w:rsid w:val="005F6C78"/>
    <w:rsid w:val="00601D19"/>
    <w:rsid w:val="00672974"/>
    <w:rsid w:val="006C02C8"/>
    <w:rsid w:val="006D5D47"/>
    <w:rsid w:val="006D6BD1"/>
    <w:rsid w:val="006E1889"/>
    <w:rsid w:val="00710C3E"/>
    <w:rsid w:val="00724449"/>
    <w:rsid w:val="00773E58"/>
    <w:rsid w:val="00782AF1"/>
    <w:rsid w:val="007D6847"/>
    <w:rsid w:val="0081767A"/>
    <w:rsid w:val="008365B3"/>
    <w:rsid w:val="00845C56"/>
    <w:rsid w:val="008628B0"/>
    <w:rsid w:val="00866C6D"/>
    <w:rsid w:val="00871270"/>
    <w:rsid w:val="0087618B"/>
    <w:rsid w:val="008A7BD5"/>
    <w:rsid w:val="008E48CB"/>
    <w:rsid w:val="008F2C6E"/>
    <w:rsid w:val="0090559D"/>
    <w:rsid w:val="00922DE9"/>
    <w:rsid w:val="00972018"/>
    <w:rsid w:val="009A6DF9"/>
    <w:rsid w:val="009C4CE3"/>
    <w:rsid w:val="00A17D1B"/>
    <w:rsid w:val="00A65C54"/>
    <w:rsid w:val="00A81CA1"/>
    <w:rsid w:val="00A8594A"/>
    <w:rsid w:val="00B35294"/>
    <w:rsid w:val="00BB6AE5"/>
    <w:rsid w:val="00BF7DF4"/>
    <w:rsid w:val="00C20F9C"/>
    <w:rsid w:val="00C55F31"/>
    <w:rsid w:val="00C872E0"/>
    <w:rsid w:val="00CC250A"/>
    <w:rsid w:val="00CD5786"/>
    <w:rsid w:val="00CF7DCC"/>
    <w:rsid w:val="00D123A5"/>
    <w:rsid w:val="00D20B9E"/>
    <w:rsid w:val="00D43F86"/>
    <w:rsid w:val="00D60F99"/>
    <w:rsid w:val="00D621DC"/>
    <w:rsid w:val="00D66C1B"/>
    <w:rsid w:val="00D84DE7"/>
    <w:rsid w:val="00DE0FA8"/>
    <w:rsid w:val="00DF5623"/>
    <w:rsid w:val="00E123C9"/>
    <w:rsid w:val="00EC3087"/>
    <w:rsid w:val="00EC6BF3"/>
    <w:rsid w:val="00EE193F"/>
    <w:rsid w:val="00F43FE9"/>
    <w:rsid w:val="00F720CD"/>
    <w:rsid w:val="00FD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75329"/>
  <w15:docId w15:val="{5E0B95E3-FAB9-431B-82BE-05C54131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4"/>
    </w:rPr>
  </w:style>
  <w:style w:type="paragraph" w:styleId="Tekstpodstawowy2">
    <w:name w:val="Body Text 2"/>
    <w:basedOn w:val="Normal0"/>
    <w:pPr>
      <w:jc w:val="both"/>
    </w:pPr>
  </w:style>
  <w:style w:type="paragraph" w:styleId="Nagwek">
    <w:name w:val="header"/>
    <w:basedOn w:val="Normalny"/>
    <w:link w:val="NagwekZnak"/>
    <w:unhideWhenUsed/>
    <w:rsid w:val="009A6D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6DF9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9A6D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6DF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C6534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DE0F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E0FA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60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60EA"/>
    <w:rPr>
      <w:color w:val="605E5C"/>
      <w:shd w:val="clear" w:color="auto" w:fill="E1DFDD"/>
    </w:rPr>
  </w:style>
  <w:style w:type="character" w:customStyle="1" w:styleId="Nagwek1">
    <w:name w:val="Nagłówek #1_"/>
    <w:basedOn w:val="Domylnaczcionkaakapitu"/>
    <w:link w:val="Nagwek10"/>
    <w:rsid w:val="000860D7"/>
    <w:rPr>
      <w:b/>
      <w:bCs/>
      <w:sz w:val="22"/>
      <w:szCs w:val="22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0860D7"/>
    <w:pPr>
      <w:widowControl w:val="0"/>
      <w:shd w:val="clear" w:color="auto" w:fill="FFFFFF"/>
      <w:spacing w:after="180" w:line="254" w:lineRule="exact"/>
      <w:jc w:val="center"/>
      <w:outlineLvl w:val="0"/>
    </w:pPr>
    <w:rPr>
      <w:b/>
      <w:bCs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0860D7"/>
    <w:rPr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860D7"/>
    <w:pPr>
      <w:widowControl w:val="0"/>
      <w:shd w:val="clear" w:color="auto" w:fill="FFFFFF"/>
      <w:spacing w:before="180" w:after="300" w:line="0" w:lineRule="atLeast"/>
      <w:ind w:hanging="220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AF2BB-8B19-4577-8854-93785899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1791</Words>
  <Characters>10748</Characters>
  <Application>Microsoft Office Word</Application>
  <DocSecurity>0</DocSecurity>
  <Lines>89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V/29/2015 z dnia 17 marca 2015 r.</vt:lpstr>
      <vt:lpstr/>
    </vt:vector>
  </TitlesOfParts>
  <Company>Rada Miejska w Lubieniu Kujawskim</Company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V/29/2015 z dnia 17 marca 2015 r.</dc:title>
  <dc:subject>w sprawie wieloletniego programu współpracy Gminy Lubień Kujawski z^organizacjami pozarządowymi oraz z^podmiotami, o^których mowa w^art.^3^ust.^3^ustawy z^dnia 24^kwietnia 2003^r. o^działalności pożytku publicznego i^o wolontariacie, na lata 2015^- 2019.</dc:subject>
  <dc:creator>Ania</dc:creator>
  <cp:lastModifiedBy>Jolanta Mielczarek</cp:lastModifiedBy>
  <cp:revision>4</cp:revision>
  <cp:lastPrinted>2021-10-27T09:02:00Z</cp:lastPrinted>
  <dcterms:created xsi:type="dcterms:W3CDTF">2022-10-04T12:50:00Z</dcterms:created>
  <dcterms:modified xsi:type="dcterms:W3CDTF">2022-10-05T06:04:00Z</dcterms:modified>
  <cp:category>Akt prawny</cp:category>
</cp:coreProperties>
</file>